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27" w:type="dxa"/>
          <w:right w:w="70" w:type="dxa"/>
        </w:tblCellMar>
        <w:tblLook w:val="0000"/>
      </w:tblPr>
      <w:tblGrid>
        <w:gridCol w:w="7343"/>
        <w:gridCol w:w="2435"/>
      </w:tblGrid>
      <w:tr w:rsidR="00275B97" w:rsidTr="004E67CA">
        <w:trPr>
          <w:trHeight w:val="1420"/>
        </w:trPr>
        <w:tc>
          <w:tcPr>
            <w:tcW w:w="7343" w:type="dxa"/>
            <w:tcBorders>
              <w:right w:val="single" w:sz="4" w:space="0" w:color="auto"/>
            </w:tcBorders>
          </w:tcPr>
          <w:p w:rsidR="00171256" w:rsidRDefault="00171256" w:rsidP="00341BF0"/>
          <w:p w:rsidR="00341BF0" w:rsidRDefault="00275B97" w:rsidP="00341BF0">
            <w:r>
              <w:t>Dato:</w:t>
            </w:r>
            <w:r w:rsidR="002806CF">
              <w:t xml:space="preserve"> </w:t>
            </w:r>
            <w:r w:rsidR="006F6634">
              <w:t>07. oktober 2016</w:t>
            </w:r>
          </w:p>
          <w:p w:rsidR="009C29CE" w:rsidRDefault="009C29CE" w:rsidP="00341BF0"/>
          <w:p w:rsidR="00341BF0" w:rsidRDefault="00341BF0" w:rsidP="00341BF0">
            <w:r>
              <w:t xml:space="preserve">Til: </w:t>
            </w:r>
          </w:p>
          <w:p w:rsidR="00402CD0" w:rsidRDefault="00402CD0" w:rsidP="00341BF0"/>
          <w:p w:rsidR="00402CD0" w:rsidRDefault="00402CD0" w:rsidP="00341BF0">
            <w:r>
              <w:t>Miljøstyrelsen</w:t>
            </w:r>
          </w:p>
          <w:p w:rsidR="00275B97" w:rsidRDefault="00275B97" w:rsidP="009C29CE">
            <w:pPr>
              <w:rPr>
                <w:sz w:val="16"/>
              </w:rPr>
            </w:pPr>
            <w:bookmarkStart w:id="0" w:name="INDEX_Sagsnummer"/>
            <w:bookmarkStart w:id="1" w:name="INDEX_Dokumentnummer"/>
            <w:bookmarkEnd w:id="0"/>
            <w:bookmarkEnd w:id="1"/>
          </w:p>
          <w:p w:rsidR="00402CD0" w:rsidRDefault="00402CD0" w:rsidP="009C29CE">
            <w:pPr>
              <w:rPr>
                <w:sz w:val="16"/>
              </w:rPr>
            </w:pPr>
          </w:p>
          <w:p w:rsidR="00402CD0" w:rsidRDefault="00D56A2B" w:rsidP="009C29CE">
            <w:pPr>
              <w:rPr>
                <w:sz w:val="16"/>
              </w:rPr>
            </w:pPr>
            <w:hyperlink r:id="rId7" w:history="1">
              <w:r w:rsidR="00402CD0">
                <w:rPr>
                  <w:rStyle w:val="Hyperlink"/>
                  <w:rFonts w:ascii="Arial" w:hAnsi="Arial" w:cs="Arial"/>
                  <w:sz w:val="24"/>
                  <w:szCs w:val="24"/>
                </w:rPr>
                <w:t>mst@mst.dk</w:t>
              </w:r>
            </w:hyperlink>
            <w:r w:rsidR="00402C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275B97" w:rsidRDefault="00093954">
            <w:pPr>
              <w:spacing w:line="240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04925" cy="704850"/>
                  <wp:effectExtent l="19050" t="0" r="9525" b="0"/>
                  <wp:docPr id="1" name="Billede 1" descr="DN logo RGB 11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 logo RGB 11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97" w:rsidRDefault="00275B97">
            <w:pPr>
              <w:spacing w:line="240" w:lineRule="auto"/>
              <w:rPr>
                <w:sz w:val="16"/>
              </w:rPr>
            </w:pPr>
          </w:p>
          <w:p w:rsidR="008B4E4A" w:rsidRDefault="008B4E4A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Masnedøgade</w:t>
            </w:r>
            <w:proofErr w:type="spellEnd"/>
            <w:r>
              <w:rPr>
                <w:sz w:val="16"/>
              </w:rPr>
              <w:t xml:space="preserve"> 20</w:t>
            </w:r>
          </w:p>
          <w:p w:rsidR="008B4E4A" w:rsidRDefault="008B4E4A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2100 København Ø</w:t>
            </w:r>
          </w:p>
          <w:p w:rsidR="008B4E4A" w:rsidRDefault="008B4E4A" w:rsidP="008B4E4A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Telefon: 39 17 40 00</w:t>
            </w:r>
          </w:p>
          <w:p w:rsidR="008B4E4A" w:rsidRDefault="008B4E4A" w:rsidP="008B4E4A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Mail: dn@dn.dk</w:t>
            </w:r>
          </w:p>
          <w:p w:rsidR="00ED4137" w:rsidRDefault="00ED4137" w:rsidP="008B4E4A">
            <w:pPr>
              <w:spacing w:line="240" w:lineRule="auto"/>
              <w:rPr>
                <w:sz w:val="16"/>
              </w:rPr>
            </w:pPr>
          </w:p>
          <w:p w:rsidR="004E67CA" w:rsidRDefault="004E67CA" w:rsidP="008B4E4A">
            <w:pPr>
              <w:spacing w:line="240" w:lineRule="auto"/>
              <w:rPr>
                <w:sz w:val="16"/>
              </w:rPr>
            </w:pPr>
          </w:p>
          <w:p w:rsidR="004E67CA" w:rsidRDefault="004E67CA" w:rsidP="008B4E4A">
            <w:pPr>
              <w:spacing w:line="240" w:lineRule="auto"/>
              <w:rPr>
                <w:sz w:val="16"/>
              </w:rPr>
            </w:pPr>
          </w:p>
          <w:p w:rsidR="004E67CA" w:rsidRDefault="004E67CA" w:rsidP="008B4E4A">
            <w:pPr>
              <w:spacing w:line="240" w:lineRule="auto"/>
              <w:rPr>
                <w:sz w:val="16"/>
              </w:rPr>
            </w:pPr>
          </w:p>
          <w:p w:rsidR="008B4E4A" w:rsidRDefault="008B4E4A" w:rsidP="008B4E4A">
            <w:pPr>
              <w:spacing w:line="240" w:lineRule="auto"/>
              <w:rPr>
                <w:sz w:val="16"/>
              </w:rPr>
            </w:pPr>
          </w:p>
        </w:tc>
      </w:tr>
    </w:tbl>
    <w:p w:rsidR="00402CD0" w:rsidRDefault="00402CD0" w:rsidP="00402CD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02CD0" w:rsidRDefault="00402CD0" w:rsidP="00402CD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02CD0" w:rsidRDefault="00402CD0" w:rsidP="00402CD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02CD0" w:rsidRPr="00402CD0" w:rsidRDefault="00402CD0" w:rsidP="00402CD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402CD0">
        <w:rPr>
          <w:b/>
          <w:sz w:val="22"/>
          <w:szCs w:val="22"/>
        </w:rPr>
        <w:t xml:space="preserve">Danmarks </w:t>
      </w:r>
      <w:r>
        <w:rPr>
          <w:b/>
          <w:sz w:val="22"/>
          <w:szCs w:val="22"/>
        </w:rPr>
        <w:t>N</w:t>
      </w:r>
      <w:r w:rsidRPr="00402CD0">
        <w:rPr>
          <w:b/>
          <w:sz w:val="22"/>
          <w:szCs w:val="22"/>
        </w:rPr>
        <w:t xml:space="preserve">aturfredningsforenings høringssvar til </w:t>
      </w:r>
      <w:r w:rsidRPr="00402CD0">
        <w:rPr>
          <w:rFonts w:cs="Arial"/>
          <w:b/>
          <w:sz w:val="22"/>
          <w:szCs w:val="22"/>
        </w:rPr>
        <w:t>lovforslag om kompens</w:t>
      </w:r>
      <w:r w:rsidRPr="00402CD0">
        <w:rPr>
          <w:rFonts w:cs="Arial"/>
          <w:b/>
          <w:sz w:val="22"/>
          <w:szCs w:val="22"/>
        </w:rPr>
        <w:t>e</w:t>
      </w:r>
      <w:r w:rsidRPr="00402CD0">
        <w:rPr>
          <w:rFonts w:cs="Arial"/>
          <w:b/>
          <w:sz w:val="22"/>
          <w:szCs w:val="22"/>
        </w:rPr>
        <w:t>rende marine virkemidler i forbindelse med havbrug</w:t>
      </w:r>
    </w:p>
    <w:p w:rsidR="00341BF0" w:rsidRDefault="00341BF0"/>
    <w:p w:rsidR="00341BF0" w:rsidRPr="00AF76FB" w:rsidRDefault="00341BF0">
      <w:pPr>
        <w:rPr>
          <w:sz w:val="22"/>
          <w:szCs w:val="22"/>
        </w:rPr>
      </w:pPr>
    </w:p>
    <w:p w:rsidR="00341BF0" w:rsidRPr="00AF76FB" w:rsidRDefault="00402CD0">
      <w:pPr>
        <w:rPr>
          <w:sz w:val="22"/>
          <w:szCs w:val="22"/>
        </w:rPr>
      </w:pPr>
      <w:r w:rsidRPr="00AF76FB">
        <w:rPr>
          <w:sz w:val="22"/>
          <w:szCs w:val="22"/>
        </w:rPr>
        <w:t xml:space="preserve">Miljøstyrelsen har sendt </w:t>
      </w:r>
      <w:r w:rsidRPr="00AF76FB">
        <w:rPr>
          <w:rFonts w:cs="Arial"/>
          <w:sz w:val="22"/>
          <w:szCs w:val="22"/>
        </w:rPr>
        <w:t>udkast til forslag til lov om ændring af lov om miljøbeskytte</w:t>
      </w:r>
      <w:r w:rsidRPr="00AF76FB">
        <w:rPr>
          <w:rFonts w:cs="Arial"/>
          <w:sz w:val="22"/>
          <w:szCs w:val="22"/>
        </w:rPr>
        <w:t>l</w:t>
      </w:r>
      <w:r w:rsidRPr="00AF76FB">
        <w:rPr>
          <w:rFonts w:cs="Arial"/>
          <w:sz w:val="22"/>
          <w:szCs w:val="22"/>
        </w:rPr>
        <w:t>se (kompenserende marine virkemidler ved etablering eller udvidelse af havbrug) i høring.</w:t>
      </w:r>
    </w:p>
    <w:p w:rsidR="00341BF0" w:rsidRPr="00AF76FB" w:rsidRDefault="00341BF0">
      <w:pPr>
        <w:rPr>
          <w:sz w:val="22"/>
          <w:szCs w:val="22"/>
        </w:rPr>
      </w:pPr>
    </w:p>
    <w:p w:rsidR="00341BF0" w:rsidRPr="00AF76FB" w:rsidRDefault="00402CD0">
      <w:pPr>
        <w:rPr>
          <w:sz w:val="22"/>
          <w:szCs w:val="22"/>
        </w:rPr>
      </w:pPr>
      <w:r w:rsidRPr="00AF76FB">
        <w:rPr>
          <w:sz w:val="22"/>
          <w:szCs w:val="22"/>
        </w:rPr>
        <w:t>Herunder følger Danmarks Naturfredningsforenings (</w:t>
      </w:r>
      <w:proofErr w:type="spellStart"/>
      <w:r w:rsidRPr="00AF76FB">
        <w:rPr>
          <w:sz w:val="22"/>
          <w:szCs w:val="22"/>
        </w:rPr>
        <w:t>DNs</w:t>
      </w:r>
      <w:proofErr w:type="spellEnd"/>
      <w:r w:rsidRPr="00AF76FB">
        <w:rPr>
          <w:sz w:val="22"/>
          <w:szCs w:val="22"/>
        </w:rPr>
        <w:t>) bemærkninger til forslaget.</w:t>
      </w:r>
    </w:p>
    <w:p w:rsidR="00402CD0" w:rsidRPr="00AF76FB" w:rsidRDefault="00402CD0">
      <w:pPr>
        <w:rPr>
          <w:sz w:val="22"/>
          <w:szCs w:val="22"/>
        </w:rPr>
      </w:pPr>
    </w:p>
    <w:p w:rsidR="00402CD0" w:rsidRPr="00AF76FB" w:rsidRDefault="008009E9">
      <w:pPr>
        <w:rPr>
          <w:b/>
          <w:sz w:val="22"/>
          <w:szCs w:val="22"/>
        </w:rPr>
      </w:pPr>
      <w:r w:rsidRPr="00AF76FB">
        <w:rPr>
          <w:b/>
          <w:sz w:val="22"/>
          <w:szCs w:val="22"/>
        </w:rPr>
        <w:t>Baggrund</w:t>
      </w:r>
    </w:p>
    <w:p w:rsidR="008009E9" w:rsidRPr="00AF76FB" w:rsidRDefault="008009E9">
      <w:pPr>
        <w:rPr>
          <w:sz w:val="22"/>
          <w:szCs w:val="22"/>
        </w:rPr>
      </w:pPr>
    </w:p>
    <w:p w:rsidR="003C0753" w:rsidRPr="00AF76FB" w:rsidRDefault="003C0753" w:rsidP="006E30BE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  <w:r w:rsidRPr="00AF76FB">
        <w:rPr>
          <w:rFonts w:cs="Tahoma"/>
          <w:sz w:val="22"/>
          <w:szCs w:val="22"/>
        </w:rPr>
        <w:t>I følge Vækstplan for akvakultur fra juni 2016l er det hensigten at øge havbrugspr</w:t>
      </w:r>
      <w:r w:rsidRPr="00AF76FB">
        <w:rPr>
          <w:rFonts w:cs="Tahoma"/>
          <w:sz w:val="22"/>
          <w:szCs w:val="22"/>
        </w:rPr>
        <w:t>o</w:t>
      </w:r>
      <w:r w:rsidRPr="00AF76FB">
        <w:rPr>
          <w:rFonts w:cs="Tahoma"/>
          <w:sz w:val="22"/>
          <w:szCs w:val="22"/>
        </w:rPr>
        <w:t>duktionen og hermed dens kvælstofudledninger med op til 843 tons årligt. Der eks</w:t>
      </w:r>
      <w:r w:rsidRPr="00AF76FB">
        <w:rPr>
          <w:rFonts w:cs="Tahoma"/>
          <w:sz w:val="22"/>
          <w:szCs w:val="22"/>
        </w:rPr>
        <w:t>i</w:t>
      </w:r>
      <w:r w:rsidRPr="00AF76FB">
        <w:rPr>
          <w:rFonts w:cs="Tahoma"/>
          <w:sz w:val="22"/>
          <w:szCs w:val="22"/>
        </w:rPr>
        <w:t>stere ikke nogen dokumenterede renseforanstaltninger for havbrug og derfor har man fundet det nødvendigt lovmæssigt at indføre et kompensationsbegreb i forbindelse med miljøgodkendelse af nye eller udvidelse af eksisterende havbrug.</w:t>
      </w:r>
    </w:p>
    <w:p w:rsidR="003C0753" w:rsidRPr="00AF76FB" w:rsidRDefault="003C0753" w:rsidP="006E30BE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7E2294" w:rsidRPr="00AF76FB" w:rsidRDefault="008009E9" w:rsidP="006E30BE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  <w:r w:rsidRPr="00AF76FB">
        <w:rPr>
          <w:sz w:val="22"/>
          <w:szCs w:val="22"/>
        </w:rPr>
        <w:t xml:space="preserve">Baggrunden </w:t>
      </w:r>
      <w:r w:rsidR="003C0753" w:rsidRPr="00AF76FB">
        <w:rPr>
          <w:sz w:val="22"/>
          <w:szCs w:val="22"/>
        </w:rPr>
        <w:t>herfor</w:t>
      </w:r>
      <w:r w:rsidRPr="00AF76FB">
        <w:rPr>
          <w:sz w:val="22"/>
          <w:szCs w:val="22"/>
        </w:rPr>
        <w:t xml:space="preserve"> er, at NMKN i sin afgørelse vedr. Endelave havbrug i </w:t>
      </w:r>
      <w:r w:rsidR="007E2294" w:rsidRPr="00AF76FB">
        <w:rPr>
          <w:sz w:val="22"/>
          <w:szCs w:val="22"/>
        </w:rPr>
        <w:t xml:space="preserve">dec. </w:t>
      </w:r>
      <w:r w:rsidRPr="00AF76FB">
        <w:rPr>
          <w:sz w:val="22"/>
          <w:szCs w:val="22"/>
        </w:rPr>
        <w:t>201</w:t>
      </w:r>
      <w:r w:rsidR="007E2294" w:rsidRPr="00AF76FB">
        <w:rPr>
          <w:sz w:val="22"/>
          <w:szCs w:val="22"/>
        </w:rPr>
        <w:t xml:space="preserve">4 </w:t>
      </w:r>
      <w:r w:rsidRPr="00AF76FB">
        <w:rPr>
          <w:sz w:val="22"/>
          <w:szCs w:val="22"/>
        </w:rPr>
        <w:t xml:space="preserve">fastslog </w:t>
      </w:r>
      <w:r w:rsidR="006E30BE" w:rsidRPr="00AF76FB">
        <w:rPr>
          <w:rFonts w:cs="Tahoma"/>
          <w:sz w:val="22"/>
          <w:szCs w:val="22"/>
        </w:rPr>
        <w:t>at kompensationsopdræt</w:t>
      </w:r>
      <w:r w:rsidR="00DC5420">
        <w:rPr>
          <w:rFonts w:cs="Tahoma"/>
          <w:sz w:val="22"/>
          <w:szCs w:val="22"/>
        </w:rPr>
        <w:t xml:space="preserve"> (=</w:t>
      </w:r>
      <w:proofErr w:type="spellStart"/>
      <w:r w:rsidR="00DC5420">
        <w:rPr>
          <w:rFonts w:cs="Tahoma"/>
          <w:sz w:val="22"/>
          <w:szCs w:val="22"/>
        </w:rPr>
        <w:t>fangkultur</w:t>
      </w:r>
      <w:proofErr w:type="spellEnd"/>
      <w:r w:rsidR="00DC5420">
        <w:rPr>
          <w:rFonts w:cs="Tahoma"/>
          <w:sz w:val="22"/>
          <w:szCs w:val="22"/>
        </w:rPr>
        <w:t>)</w:t>
      </w:r>
      <w:r w:rsidR="006E30BE" w:rsidRPr="00AF76FB">
        <w:rPr>
          <w:rFonts w:cs="Tahoma"/>
          <w:sz w:val="22"/>
          <w:szCs w:val="22"/>
        </w:rPr>
        <w:t xml:space="preserve"> ikke kan betragtes som en forur</w:t>
      </w:r>
      <w:r w:rsidR="006E30BE" w:rsidRPr="00AF76FB">
        <w:rPr>
          <w:rFonts w:cs="Tahoma"/>
          <w:sz w:val="22"/>
          <w:szCs w:val="22"/>
        </w:rPr>
        <w:t>e</w:t>
      </w:r>
      <w:r w:rsidR="006E30BE" w:rsidRPr="00AF76FB">
        <w:rPr>
          <w:rFonts w:cs="Tahoma"/>
          <w:sz w:val="22"/>
          <w:szCs w:val="22"/>
        </w:rPr>
        <w:t>ningsbegrænsende foranstaltning i forbindelse med godkendelse af havbruget efter milj</w:t>
      </w:r>
      <w:r w:rsidR="006E30BE" w:rsidRPr="00AF76FB">
        <w:rPr>
          <w:rFonts w:cs="Tahoma"/>
          <w:sz w:val="22"/>
          <w:szCs w:val="22"/>
        </w:rPr>
        <w:t>ø</w:t>
      </w:r>
      <w:r w:rsidR="006E30BE" w:rsidRPr="00AF76FB">
        <w:rPr>
          <w:rFonts w:cs="Tahoma"/>
          <w:sz w:val="22"/>
          <w:szCs w:val="22"/>
        </w:rPr>
        <w:t xml:space="preserve">beskyttelseslovens § 33, med mindre </w:t>
      </w:r>
      <w:proofErr w:type="spellStart"/>
      <w:r w:rsidR="006E30BE" w:rsidRPr="00AF76FB">
        <w:rPr>
          <w:rFonts w:cs="Tahoma"/>
          <w:sz w:val="22"/>
          <w:szCs w:val="22"/>
        </w:rPr>
        <w:t>fangkulturen</w:t>
      </w:r>
      <w:proofErr w:type="spellEnd"/>
      <w:r w:rsidR="006E30BE" w:rsidRPr="00AF76FB">
        <w:rPr>
          <w:rFonts w:cs="Tahoma"/>
          <w:sz w:val="22"/>
          <w:szCs w:val="22"/>
        </w:rPr>
        <w:t xml:space="preserve"> har en tæt kobling og effekt i forhold til den konkrete udledning fra havbruget.</w:t>
      </w:r>
      <w:r w:rsidR="003C0753" w:rsidRPr="00AF76FB">
        <w:rPr>
          <w:rFonts w:cs="Tahoma"/>
          <w:sz w:val="22"/>
          <w:szCs w:val="22"/>
        </w:rPr>
        <w:t xml:space="preserve"> </w:t>
      </w:r>
      <w:r w:rsidR="006E30BE" w:rsidRPr="00AF76FB">
        <w:rPr>
          <w:rFonts w:cs="Tahoma"/>
          <w:sz w:val="22"/>
          <w:szCs w:val="22"/>
        </w:rPr>
        <w:t xml:space="preserve">NMKN konstaterede også at </w:t>
      </w:r>
      <w:proofErr w:type="spellStart"/>
      <w:r w:rsidR="007E2294" w:rsidRPr="00AF76FB">
        <w:rPr>
          <w:rFonts w:cs="Tahoma"/>
          <w:sz w:val="22"/>
          <w:szCs w:val="22"/>
        </w:rPr>
        <w:t>fangku</w:t>
      </w:r>
      <w:r w:rsidR="007E2294" w:rsidRPr="00AF76FB">
        <w:rPr>
          <w:rFonts w:cs="Tahoma"/>
          <w:sz w:val="22"/>
          <w:szCs w:val="22"/>
        </w:rPr>
        <w:t>l</w:t>
      </w:r>
      <w:r w:rsidR="007E2294" w:rsidRPr="00AF76FB">
        <w:rPr>
          <w:rFonts w:cs="Tahoma"/>
          <w:sz w:val="22"/>
          <w:szCs w:val="22"/>
        </w:rPr>
        <w:t>turer</w:t>
      </w:r>
      <w:proofErr w:type="spellEnd"/>
      <w:r w:rsidR="007E2294" w:rsidRPr="00AF76FB">
        <w:rPr>
          <w:rFonts w:cs="Tahoma"/>
          <w:sz w:val="22"/>
          <w:szCs w:val="22"/>
        </w:rPr>
        <w:t xml:space="preserve"> ikke kan o</w:t>
      </w:r>
      <w:r w:rsidR="007E2294" w:rsidRPr="00AF76FB">
        <w:rPr>
          <w:rFonts w:cs="Tahoma"/>
          <w:sz w:val="22"/>
          <w:szCs w:val="22"/>
        </w:rPr>
        <w:t>p</w:t>
      </w:r>
      <w:r w:rsidR="007E2294" w:rsidRPr="00AF76FB">
        <w:rPr>
          <w:rFonts w:cs="Tahoma"/>
          <w:sz w:val="22"/>
          <w:szCs w:val="22"/>
        </w:rPr>
        <w:t xml:space="preserve">fattes som BAT bl.a. på grund af manglende erfaring med stabil drift og effekt af </w:t>
      </w:r>
      <w:proofErr w:type="spellStart"/>
      <w:r w:rsidR="007E2294" w:rsidRPr="00AF76FB">
        <w:rPr>
          <w:rFonts w:cs="Tahoma"/>
          <w:sz w:val="22"/>
          <w:szCs w:val="22"/>
        </w:rPr>
        <w:t>fangkulturer</w:t>
      </w:r>
      <w:proofErr w:type="spellEnd"/>
      <w:r w:rsidR="007E2294" w:rsidRPr="00AF76FB">
        <w:rPr>
          <w:rFonts w:cs="Tahoma"/>
          <w:sz w:val="22"/>
          <w:szCs w:val="22"/>
        </w:rPr>
        <w:t>.</w:t>
      </w:r>
    </w:p>
    <w:p w:rsidR="007E2294" w:rsidRPr="00AF76FB" w:rsidRDefault="007E2294" w:rsidP="006E30BE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</w:p>
    <w:p w:rsidR="006E30BE" w:rsidRPr="00AF76FB" w:rsidRDefault="003C0753" w:rsidP="006E30BE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  <w:r w:rsidRPr="00AF76FB">
        <w:rPr>
          <w:rFonts w:cs="Tahoma"/>
          <w:sz w:val="22"/>
          <w:szCs w:val="22"/>
        </w:rPr>
        <w:t>Eftersom de danske havområder generelt og de kystnære i særdeleshed lider af for stor tilførsel af næringsstofferne kvælstof og fosfor, er det ikke muligt at øge udle</w:t>
      </w:r>
      <w:r w:rsidRPr="00AF76FB">
        <w:rPr>
          <w:rFonts w:cs="Tahoma"/>
          <w:sz w:val="22"/>
          <w:szCs w:val="22"/>
        </w:rPr>
        <w:t>d</w:t>
      </w:r>
      <w:r w:rsidRPr="00AF76FB">
        <w:rPr>
          <w:rFonts w:cs="Tahoma"/>
          <w:sz w:val="22"/>
          <w:szCs w:val="22"/>
        </w:rPr>
        <w:t xml:space="preserve">ningerne, hvis </w:t>
      </w:r>
      <w:proofErr w:type="spellStart"/>
      <w:r w:rsidRPr="00AF76FB">
        <w:rPr>
          <w:rFonts w:cs="Tahoma"/>
          <w:sz w:val="22"/>
          <w:szCs w:val="22"/>
        </w:rPr>
        <w:t>miljømålene</w:t>
      </w:r>
      <w:proofErr w:type="spellEnd"/>
      <w:r w:rsidRPr="00AF76FB">
        <w:rPr>
          <w:rFonts w:cs="Tahoma"/>
          <w:sz w:val="22"/>
          <w:szCs w:val="22"/>
        </w:rPr>
        <w:t xml:space="preserve"> om god økologisk tilstand skal realiseres. Vækstplanen for akvakultur kan derfor alene realiseres indenfor gældende lovgivning, hvis der er øk</w:t>
      </w:r>
      <w:r w:rsidRPr="00AF76FB">
        <w:rPr>
          <w:rFonts w:cs="Tahoma"/>
          <w:sz w:val="22"/>
          <w:szCs w:val="22"/>
        </w:rPr>
        <w:t>o</w:t>
      </w:r>
      <w:r w:rsidRPr="00AF76FB">
        <w:rPr>
          <w:rFonts w:cs="Tahoma"/>
          <w:sz w:val="22"/>
          <w:szCs w:val="22"/>
        </w:rPr>
        <w:t xml:space="preserve">logisk råderum </w:t>
      </w:r>
      <w:proofErr w:type="spellStart"/>
      <w:r w:rsidRPr="00AF76FB">
        <w:rPr>
          <w:rFonts w:cs="Tahoma"/>
          <w:sz w:val="22"/>
          <w:szCs w:val="22"/>
        </w:rPr>
        <w:t>mht</w:t>
      </w:r>
      <w:proofErr w:type="spellEnd"/>
      <w:r w:rsidRPr="00AF76FB">
        <w:rPr>
          <w:rFonts w:cs="Tahoma"/>
          <w:sz w:val="22"/>
          <w:szCs w:val="22"/>
        </w:rPr>
        <w:t xml:space="preserve"> til næringsstoffer eller der skaffes </w:t>
      </w:r>
      <w:r w:rsidR="00F375EA" w:rsidRPr="00AF76FB">
        <w:rPr>
          <w:rFonts w:cs="Tahoma"/>
          <w:sz w:val="22"/>
          <w:szCs w:val="22"/>
        </w:rPr>
        <w:t>ny lov</w:t>
      </w:r>
      <w:r w:rsidRPr="00AF76FB">
        <w:rPr>
          <w:rFonts w:cs="Tahoma"/>
          <w:sz w:val="22"/>
          <w:szCs w:val="22"/>
        </w:rPr>
        <w:t>hjemmel til kompens</w:t>
      </w:r>
      <w:r w:rsidRPr="00AF76FB">
        <w:rPr>
          <w:rFonts w:cs="Tahoma"/>
          <w:sz w:val="22"/>
          <w:szCs w:val="22"/>
        </w:rPr>
        <w:t>e</w:t>
      </w:r>
      <w:r w:rsidRPr="00AF76FB">
        <w:rPr>
          <w:rFonts w:cs="Tahoma"/>
          <w:sz w:val="22"/>
          <w:szCs w:val="22"/>
        </w:rPr>
        <w:t>rende foranstaltninger.</w:t>
      </w:r>
    </w:p>
    <w:p w:rsidR="003C0753" w:rsidRDefault="003C0753" w:rsidP="006E30BE">
      <w:pPr>
        <w:autoSpaceDE w:val="0"/>
        <w:autoSpaceDN w:val="0"/>
        <w:adjustRightInd w:val="0"/>
        <w:spacing w:line="240" w:lineRule="auto"/>
        <w:rPr>
          <w:rFonts w:cs="Tahoma"/>
          <w:sz w:val="22"/>
          <w:szCs w:val="22"/>
        </w:rPr>
      </w:pPr>
    </w:p>
    <w:p w:rsidR="00894CB2" w:rsidRDefault="00894CB2" w:rsidP="00894CB2">
      <w:pPr>
        <w:autoSpaceDE w:val="0"/>
        <w:autoSpaceDN w:val="0"/>
        <w:adjustRightInd w:val="0"/>
        <w:spacing w:line="240" w:lineRule="auto"/>
        <w:rPr>
          <w:rFonts w:cs="Tahoma"/>
          <w:b/>
          <w:sz w:val="22"/>
          <w:szCs w:val="22"/>
        </w:rPr>
      </w:pPr>
      <w:proofErr w:type="spellStart"/>
      <w:r w:rsidRPr="00AF76FB">
        <w:rPr>
          <w:rFonts w:cs="Tahoma"/>
          <w:b/>
          <w:sz w:val="22"/>
          <w:szCs w:val="22"/>
        </w:rPr>
        <w:t>DNs</w:t>
      </w:r>
      <w:proofErr w:type="spellEnd"/>
      <w:r w:rsidRPr="00AF76FB"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 xml:space="preserve">overordnede </w:t>
      </w:r>
      <w:r w:rsidRPr="00AF76FB">
        <w:rPr>
          <w:rFonts w:cs="Tahoma"/>
          <w:b/>
          <w:sz w:val="22"/>
          <w:szCs w:val="22"/>
        </w:rPr>
        <w:t xml:space="preserve">bemærkninger </w:t>
      </w:r>
    </w:p>
    <w:p w:rsidR="00894CB2" w:rsidRDefault="00894CB2" w:rsidP="00894CB2">
      <w:pPr>
        <w:autoSpaceDE w:val="0"/>
        <w:autoSpaceDN w:val="0"/>
        <w:adjustRightInd w:val="0"/>
        <w:spacing w:line="240" w:lineRule="auto"/>
        <w:rPr>
          <w:rFonts w:cs="Tahoma"/>
          <w:b/>
          <w:sz w:val="22"/>
          <w:szCs w:val="22"/>
        </w:rPr>
      </w:pPr>
    </w:p>
    <w:p w:rsidR="006F6634" w:rsidRPr="008E4725" w:rsidRDefault="006F6634" w:rsidP="006F6634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0</w:t>
      </w:r>
      <w:r w:rsidRPr="008E4725">
        <w:rPr>
          <w:rFonts w:cs="Tahoma"/>
          <w:i/>
          <w:sz w:val="22"/>
          <w:szCs w:val="22"/>
        </w:rPr>
        <w:t>. Hvis kompensationsopdræt overhovedet skal være et miljømæssigt acceptabelt a</w:t>
      </w:r>
      <w:r w:rsidRPr="008E4725">
        <w:rPr>
          <w:rFonts w:cs="Tahoma"/>
          <w:i/>
          <w:sz w:val="22"/>
          <w:szCs w:val="22"/>
        </w:rPr>
        <w:t>l</w:t>
      </w:r>
      <w:r w:rsidRPr="008E4725">
        <w:rPr>
          <w:rFonts w:cs="Tahoma"/>
          <w:i/>
          <w:sz w:val="22"/>
          <w:szCs w:val="22"/>
        </w:rPr>
        <w:t>ternativ, så stiller det endog meget store krav til dokumentation og vilkårsoverholde</w:t>
      </w:r>
      <w:r w:rsidRPr="008E4725">
        <w:rPr>
          <w:rFonts w:cs="Tahoma"/>
          <w:i/>
          <w:sz w:val="22"/>
          <w:szCs w:val="22"/>
        </w:rPr>
        <w:t>l</w:t>
      </w:r>
      <w:r w:rsidRPr="008E4725">
        <w:rPr>
          <w:rFonts w:cs="Tahoma"/>
          <w:i/>
          <w:sz w:val="22"/>
          <w:szCs w:val="22"/>
        </w:rPr>
        <w:t>se og løbende tilsyn over sæsonen for at der kan reageres hvis ikke kompensation</w:t>
      </w:r>
      <w:r w:rsidRPr="008E4725">
        <w:rPr>
          <w:rFonts w:cs="Tahoma"/>
          <w:i/>
          <w:sz w:val="22"/>
          <w:szCs w:val="22"/>
        </w:rPr>
        <w:t>s</w:t>
      </w:r>
      <w:r w:rsidRPr="008E4725">
        <w:rPr>
          <w:rFonts w:cs="Tahoma"/>
          <w:i/>
          <w:sz w:val="22"/>
          <w:szCs w:val="22"/>
        </w:rPr>
        <w:t>opdrættets optag af næringsstoffer følger trit med havbrugets udledninger. Det bør klart fremgå af bemærkningerne til lovændringen, så det bliver grundlaget for min</w:t>
      </w:r>
      <w:r w:rsidRPr="008E4725">
        <w:rPr>
          <w:rFonts w:cs="Tahoma"/>
          <w:i/>
          <w:sz w:val="22"/>
          <w:szCs w:val="22"/>
        </w:rPr>
        <w:t>i</w:t>
      </w:r>
      <w:r w:rsidRPr="008E4725">
        <w:rPr>
          <w:rFonts w:cs="Tahoma"/>
          <w:i/>
          <w:sz w:val="22"/>
          <w:szCs w:val="22"/>
        </w:rPr>
        <w:t>sterens beføjelse til at fastsætte vilkår for kompensationsopdræt.</w:t>
      </w:r>
    </w:p>
    <w:p w:rsidR="006F6634" w:rsidRDefault="006F6634" w:rsidP="00894CB2">
      <w:pPr>
        <w:autoSpaceDE w:val="0"/>
        <w:autoSpaceDN w:val="0"/>
        <w:adjustRightInd w:val="0"/>
        <w:spacing w:line="240" w:lineRule="auto"/>
        <w:rPr>
          <w:rFonts w:cs="Tahoma"/>
          <w:b/>
          <w:sz w:val="22"/>
          <w:szCs w:val="22"/>
        </w:rPr>
      </w:pPr>
    </w:p>
    <w:p w:rsidR="00F81442" w:rsidRDefault="00F81442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  <w:r w:rsidRPr="008E4725">
        <w:rPr>
          <w:rFonts w:cs="Tahoma"/>
          <w:i/>
          <w:sz w:val="22"/>
          <w:szCs w:val="22"/>
        </w:rPr>
        <w:t>1. U</w:t>
      </w:r>
      <w:r w:rsidR="006A0D3C" w:rsidRPr="008E4725">
        <w:rPr>
          <w:rFonts w:cs="Tahoma"/>
          <w:i/>
          <w:sz w:val="22"/>
          <w:szCs w:val="22"/>
        </w:rPr>
        <w:t xml:space="preserve">dvidelse af havbrugsproduktionen i Danmark </w:t>
      </w:r>
      <w:r w:rsidRPr="008E4725">
        <w:rPr>
          <w:rFonts w:cs="Tahoma"/>
          <w:i/>
          <w:sz w:val="22"/>
          <w:szCs w:val="22"/>
        </w:rPr>
        <w:t>er</w:t>
      </w:r>
      <w:r w:rsidR="006A0D3C" w:rsidRPr="008E4725">
        <w:rPr>
          <w:rFonts w:cs="Tahoma"/>
          <w:i/>
          <w:sz w:val="22"/>
          <w:szCs w:val="22"/>
        </w:rPr>
        <w:t xml:space="preserve"> en dårlig ide. Fremtiden for dansk saltvandsopdræt ligger ikke i at producere fisk i åbne </w:t>
      </w:r>
      <w:proofErr w:type="spellStart"/>
      <w:r w:rsidR="006A0D3C" w:rsidRPr="008E4725">
        <w:rPr>
          <w:rFonts w:cs="Tahoma"/>
          <w:i/>
          <w:sz w:val="22"/>
          <w:szCs w:val="22"/>
        </w:rPr>
        <w:t>netbure</w:t>
      </w:r>
      <w:proofErr w:type="spellEnd"/>
      <w:r w:rsidR="006A0D3C" w:rsidRPr="008E4725">
        <w:rPr>
          <w:rFonts w:cs="Tahoma"/>
          <w:i/>
          <w:sz w:val="22"/>
          <w:szCs w:val="22"/>
        </w:rPr>
        <w:t xml:space="preserve"> til havs, men i recirkul</w:t>
      </w:r>
      <w:r w:rsidR="006A0D3C" w:rsidRPr="008E4725">
        <w:rPr>
          <w:rFonts w:cs="Tahoma"/>
          <w:i/>
          <w:sz w:val="22"/>
          <w:szCs w:val="22"/>
        </w:rPr>
        <w:t>e</w:t>
      </w:r>
      <w:r w:rsidR="006A0D3C" w:rsidRPr="008E4725">
        <w:rPr>
          <w:rFonts w:cs="Tahoma"/>
          <w:i/>
          <w:sz w:val="22"/>
          <w:szCs w:val="22"/>
        </w:rPr>
        <w:t>rede saltvandsanlæg, som kan rense sit spildevand og håndtere sygdomme langt m</w:t>
      </w:r>
      <w:r w:rsidR="006A0D3C" w:rsidRPr="008E4725">
        <w:rPr>
          <w:rFonts w:cs="Tahoma"/>
          <w:i/>
          <w:sz w:val="22"/>
          <w:szCs w:val="22"/>
        </w:rPr>
        <w:t>e</w:t>
      </w:r>
      <w:r w:rsidR="006A0D3C" w:rsidRPr="008E4725">
        <w:rPr>
          <w:rFonts w:cs="Tahoma"/>
          <w:i/>
          <w:sz w:val="22"/>
          <w:szCs w:val="22"/>
        </w:rPr>
        <w:t xml:space="preserve">re miljøvenligt. Det giver samtidigt den teknologiudvikling, som allerede </w:t>
      </w:r>
      <w:proofErr w:type="spellStart"/>
      <w:r w:rsidR="006A0D3C" w:rsidRPr="008E4725">
        <w:rPr>
          <w:rFonts w:cs="Tahoma"/>
          <w:i/>
          <w:sz w:val="22"/>
          <w:szCs w:val="22"/>
        </w:rPr>
        <w:t>idag</w:t>
      </w:r>
      <w:proofErr w:type="spellEnd"/>
      <w:r w:rsidR="006A0D3C" w:rsidRPr="008E4725">
        <w:rPr>
          <w:rFonts w:cs="Tahoma"/>
          <w:i/>
          <w:sz w:val="22"/>
          <w:szCs w:val="22"/>
        </w:rPr>
        <w:t xml:space="preserve"> udgør en større del af branchens indtjening end selve</w:t>
      </w:r>
      <w:r w:rsidR="00F73A45" w:rsidRPr="008E4725">
        <w:rPr>
          <w:rFonts w:cs="Tahoma"/>
          <w:i/>
          <w:sz w:val="22"/>
          <w:szCs w:val="22"/>
        </w:rPr>
        <w:t xml:space="preserve"> </w:t>
      </w:r>
      <w:r w:rsidR="006A0D3C" w:rsidRPr="008E4725">
        <w:rPr>
          <w:rFonts w:cs="Tahoma"/>
          <w:i/>
          <w:sz w:val="22"/>
          <w:szCs w:val="22"/>
        </w:rPr>
        <w:t xml:space="preserve">fiskeproduktionen. </w:t>
      </w:r>
    </w:p>
    <w:p w:rsidR="008E4725" w:rsidRPr="008E4725" w:rsidRDefault="008E4725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</w:p>
    <w:p w:rsidR="006F6634" w:rsidRDefault="00F81442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  <w:r w:rsidRPr="008E4725">
        <w:rPr>
          <w:rFonts w:cs="Tahoma"/>
          <w:i/>
          <w:sz w:val="22"/>
          <w:szCs w:val="22"/>
        </w:rPr>
        <w:t>2. D</w:t>
      </w:r>
      <w:r w:rsidR="00F73A45" w:rsidRPr="008E4725">
        <w:rPr>
          <w:rFonts w:cs="Tahoma"/>
          <w:i/>
          <w:sz w:val="22"/>
          <w:szCs w:val="22"/>
        </w:rPr>
        <w:t>anske farvande</w:t>
      </w:r>
      <w:r w:rsidRPr="008E4725">
        <w:rPr>
          <w:rFonts w:cs="Tahoma"/>
          <w:i/>
          <w:sz w:val="22"/>
          <w:szCs w:val="22"/>
        </w:rPr>
        <w:t xml:space="preserve"> er naturgivent sårbare overfor for mange næringsstoffer</w:t>
      </w:r>
      <w:r w:rsidR="00F73A45" w:rsidRPr="008E4725">
        <w:rPr>
          <w:rFonts w:cs="Tahoma"/>
          <w:i/>
          <w:sz w:val="22"/>
          <w:szCs w:val="22"/>
        </w:rPr>
        <w:t xml:space="preserve">, </w:t>
      </w:r>
      <w:r w:rsidRPr="008E4725">
        <w:rPr>
          <w:rFonts w:cs="Tahoma"/>
          <w:i/>
          <w:sz w:val="22"/>
          <w:szCs w:val="22"/>
        </w:rPr>
        <w:t>og st</w:t>
      </w:r>
      <w:r w:rsidRPr="008E4725">
        <w:rPr>
          <w:rFonts w:cs="Tahoma"/>
          <w:i/>
          <w:sz w:val="22"/>
          <w:szCs w:val="22"/>
        </w:rPr>
        <w:t>a</w:t>
      </w:r>
      <w:r w:rsidRPr="008E4725">
        <w:rPr>
          <w:rFonts w:cs="Tahoma"/>
          <w:i/>
          <w:sz w:val="22"/>
          <w:szCs w:val="22"/>
        </w:rPr>
        <w:t>digt langt fra at opfylde deres målsætninger om god økologisk tilstand. Flere næring</w:t>
      </w:r>
      <w:r w:rsidRPr="008E4725">
        <w:rPr>
          <w:rFonts w:cs="Tahoma"/>
          <w:i/>
          <w:sz w:val="22"/>
          <w:szCs w:val="22"/>
        </w:rPr>
        <w:t>s</w:t>
      </w:r>
      <w:r w:rsidRPr="008E4725">
        <w:rPr>
          <w:rFonts w:cs="Tahoma"/>
          <w:i/>
          <w:sz w:val="22"/>
          <w:szCs w:val="22"/>
        </w:rPr>
        <w:t>stoffer til havs vil fjerne os længere fra det mål. Ideen om fuld kompensation for u</w:t>
      </w:r>
      <w:r w:rsidRPr="008E4725">
        <w:rPr>
          <w:rFonts w:cs="Tahoma"/>
          <w:i/>
          <w:sz w:val="22"/>
          <w:szCs w:val="22"/>
        </w:rPr>
        <w:t>d</w:t>
      </w:r>
      <w:r w:rsidRPr="008E4725">
        <w:rPr>
          <w:rFonts w:cs="Tahoma"/>
          <w:i/>
          <w:sz w:val="22"/>
          <w:szCs w:val="22"/>
        </w:rPr>
        <w:t xml:space="preserve">ledte næringsstoffer er ikke </w:t>
      </w:r>
      <w:proofErr w:type="spellStart"/>
      <w:r w:rsidRPr="008E4725">
        <w:rPr>
          <w:rFonts w:cs="Tahoma"/>
          <w:i/>
          <w:sz w:val="22"/>
          <w:szCs w:val="22"/>
        </w:rPr>
        <w:t>pt</w:t>
      </w:r>
      <w:proofErr w:type="spellEnd"/>
      <w:r w:rsidRPr="008E4725">
        <w:rPr>
          <w:rFonts w:cs="Tahoma"/>
          <w:i/>
          <w:sz w:val="22"/>
          <w:szCs w:val="22"/>
        </w:rPr>
        <w:t xml:space="preserve"> en dokumenteret og afprøvet mulighed i fuld pålidelig drift</w:t>
      </w:r>
      <w:r w:rsidR="008E4725" w:rsidRPr="008E4725">
        <w:rPr>
          <w:rFonts w:cs="Tahoma"/>
          <w:i/>
          <w:sz w:val="22"/>
          <w:szCs w:val="22"/>
        </w:rPr>
        <w:t>. D</w:t>
      </w:r>
      <w:r w:rsidRPr="008E4725">
        <w:rPr>
          <w:rFonts w:cs="Tahoma"/>
          <w:i/>
          <w:sz w:val="22"/>
          <w:szCs w:val="22"/>
        </w:rPr>
        <w:t xml:space="preserve">elvis kompensation, som lovforslaget omtaler, betyder </w:t>
      </w:r>
      <w:r w:rsidR="008E4725" w:rsidRPr="008E4725">
        <w:rPr>
          <w:rFonts w:cs="Tahoma"/>
          <w:i/>
          <w:sz w:val="22"/>
          <w:szCs w:val="22"/>
        </w:rPr>
        <w:t>naturligvis</w:t>
      </w:r>
      <w:r w:rsidRPr="008E4725">
        <w:rPr>
          <w:rFonts w:cs="Tahoma"/>
          <w:i/>
          <w:sz w:val="22"/>
          <w:szCs w:val="22"/>
        </w:rPr>
        <w:t xml:space="preserve"> </w:t>
      </w:r>
      <w:proofErr w:type="spellStart"/>
      <w:r w:rsidRPr="008E4725">
        <w:rPr>
          <w:rFonts w:cs="Tahoma"/>
          <w:i/>
          <w:sz w:val="22"/>
          <w:szCs w:val="22"/>
        </w:rPr>
        <w:t>merudle</w:t>
      </w:r>
      <w:r w:rsidRPr="008E4725">
        <w:rPr>
          <w:rFonts w:cs="Tahoma"/>
          <w:i/>
          <w:sz w:val="22"/>
          <w:szCs w:val="22"/>
        </w:rPr>
        <w:t>d</w:t>
      </w:r>
      <w:r w:rsidRPr="008E4725">
        <w:rPr>
          <w:rFonts w:cs="Tahoma"/>
          <w:i/>
          <w:sz w:val="22"/>
          <w:szCs w:val="22"/>
        </w:rPr>
        <w:t>ning</w:t>
      </w:r>
      <w:proofErr w:type="spellEnd"/>
      <w:r w:rsidRPr="008E4725">
        <w:rPr>
          <w:rFonts w:cs="Tahoma"/>
          <w:i/>
          <w:sz w:val="22"/>
          <w:szCs w:val="22"/>
        </w:rPr>
        <w:t xml:space="preserve"> og hermed en forringelse i vandmiljøet, som vandrammedirektivet ikke giver m</w:t>
      </w:r>
      <w:r w:rsidRPr="008E4725">
        <w:rPr>
          <w:rFonts w:cs="Tahoma"/>
          <w:i/>
          <w:sz w:val="22"/>
          <w:szCs w:val="22"/>
        </w:rPr>
        <w:t>u</w:t>
      </w:r>
      <w:r w:rsidRPr="006F6634">
        <w:rPr>
          <w:rFonts w:cs="Tahoma"/>
          <w:i/>
          <w:sz w:val="22"/>
          <w:szCs w:val="22"/>
        </w:rPr>
        <w:t>lighed for.</w:t>
      </w:r>
      <w:r w:rsidR="00B22E87" w:rsidRPr="006F6634">
        <w:rPr>
          <w:rFonts w:cs="Tahoma"/>
          <w:i/>
          <w:sz w:val="22"/>
          <w:szCs w:val="22"/>
        </w:rPr>
        <w:t xml:space="preserve"> </w:t>
      </w:r>
    </w:p>
    <w:p w:rsidR="006F6634" w:rsidRDefault="006F6634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</w:p>
    <w:p w:rsidR="00894CB2" w:rsidRPr="006F6634" w:rsidRDefault="006F6634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3. </w:t>
      </w:r>
      <w:r w:rsidR="00B22E87" w:rsidRPr="006F6634">
        <w:rPr>
          <w:rFonts w:cs="Tahoma"/>
          <w:i/>
          <w:sz w:val="22"/>
          <w:szCs w:val="22"/>
        </w:rPr>
        <w:t xml:space="preserve">Hertil kommer at havbrug også taber store mængder </w:t>
      </w:r>
      <w:proofErr w:type="spellStart"/>
      <w:r w:rsidR="00B22E87" w:rsidRPr="006F6634">
        <w:rPr>
          <w:rFonts w:cs="Tahoma"/>
          <w:i/>
          <w:sz w:val="22"/>
          <w:szCs w:val="22"/>
        </w:rPr>
        <w:t>iltforbrugende</w:t>
      </w:r>
      <w:proofErr w:type="spellEnd"/>
      <w:r w:rsidR="00B22E87" w:rsidRPr="006F6634">
        <w:rPr>
          <w:rFonts w:cs="Tahoma"/>
          <w:i/>
          <w:sz w:val="22"/>
          <w:szCs w:val="22"/>
        </w:rPr>
        <w:t xml:space="preserve"> organisk stof (BI5</w:t>
      </w:r>
      <w:r w:rsidRPr="006F6634">
        <w:rPr>
          <w:rFonts w:cs="Tahoma"/>
          <w:i/>
          <w:sz w:val="22"/>
          <w:szCs w:val="22"/>
        </w:rPr>
        <w:t xml:space="preserve"> - 505 kg pr tons fisk </w:t>
      </w:r>
      <w:proofErr w:type="spellStart"/>
      <w:r w:rsidRPr="006F6634">
        <w:rPr>
          <w:rFonts w:cs="Tahoma"/>
          <w:i/>
          <w:sz w:val="22"/>
          <w:szCs w:val="22"/>
        </w:rPr>
        <w:t>iflg</w:t>
      </w:r>
      <w:proofErr w:type="spellEnd"/>
      <w:r w:rsidRPr="006F6634">
        <w:rPr>
          <w:rFonts w:cs="Tahoma"/>
          <w:i/>
          <w:sz w:val="22"/>
          <w:szCs w:val="22"/>
        </w:rPr>
        <w:t xml:space="preserve"> </w:t>
      </w:r>
      <w:r>
        <w:rPr>
          <w:rFonts w:cs="Tahoma"/>
          <w:i/>
          <w:sz w:val="22"/>
          <w:szCs w:val="22"/>
        </w:rPr>
        <w:t>"</w:t>
      </w:r>
      <w:r w:rsidRPr="006F6634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>AT</w:t>
      </w:r>
      <w:r w:rsidRPr="006F6634">
        <w:rPr>
          <w:i/>
          <w:sz w:val="22"/>
          <w:szCs w:val="22"/>
        </w:rPr>
        <w:t xml:space="preserve"> for fiskeopdræt i </w:t>
      </w:r>
      <w:r>
        <w:rPr>
          <w:i/>
          <w:sz w:val="22"/>
          <w:szCs w:val="22"/>
        </w:rPr>
        <w:t>N</w:t>
      </w:r>
      <w:r w:rsidRPr="006F6634">
        <w:rPr>
          <w:i/>
          <w:sz w:val="22"/>
          <w:szCs w:val="22"/>
        </w:rPr>
        <w:t xml:space="preserve">orden”. Nordisk </w:t>
      </w:r>
      <w:proofErr w:type="spellStart"/>
      <w:r w:rsidRPr="006F6634">
        <w:rPr>
          <w:i/>
          <w:sz w:val="22"/>
          <w:szCs w:val="22"/>
        </w:rPr>
        <w:t>ministeråd</w:t>
      </w:r>
      <w:proofErr w:type="spellEnd"/>
      <w:r w:rsidRPr="006F6634">
        <w:rPr>
          <w:i/>
          <w:sz w:val="22"/>
          <w:szCs w:val="22"/>
        </w:rPr>
        <w:t xml:space="preserve"> 2013</w:t>
      </w:r>
      <w:r w:rsidR="00B22E87" w:rsidRPr="006F6634">
        <w:rPr>
          <w:rFonts w:cs="Tahoma"/>
          <w:i/>
          <w:sz w:val="22"/>
          <w:szCs w:val="22"/>
        </w:rPr>
        <w:t>)</w:t>
      </w:r>
      <w:r>
        <w:rPr>
          <w:rFonts w:cs="Tahoma"/>
          <w:i/>
          <w:sz w:val="22"/>
          <w:szCs w:val="22"/>
        </w:rPr>
        <w:t xml:space="preserve"> samt medicin og hjælpestoffer, som ikke indgår i kompensationen.</w:t>
      </w:r>
    </w:p>
    <w:p w:rsidR="008E4725" w:rsidRPr="008E4725" w:rsidRDefault="008E4725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</w:p>
    <w:p w:rsidR="00894CB2" w:rsidRDefault="006F6634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4</w:t>
      </w:r>
      <w:r w:rsidR="00A41A96" w:rsidRPr="008E4725">
        <w:rPr>
          <w:rFonts w:cs="Tahoma"/>
          <w:i/>
          <w:sz w:val="22"/>
          <w:szCs w:val="22"/>
        </w:rPr>
        <w:t xml:space="preserve">. Kompensationsopdræt af muslinger </w:t>
      </w:r>
      <w:r w:rsidR="00894CB2" w:rsidRPr="008E4725">
        <w:rPr>
          <w:rFonts w:cs="Tahoma"/>
          <w:i/>
          <w:sz w:val="22"/>
          <w:szCs w:val="22"/>
        </w:rPr>
        <w:t xml:space="preserve">giver i sig selv problemer med </w:t>
      </w:r>
      <w:proofErr w:type="spellStart"/>
      <w:r w:rsidR="00894CB2" w:rsidRPr="008E4725">
        <w:rPr>
          <w:rFonts w:cs="Tahoma"/>
          <w:i/>
          <w:sz w:val="22"/>
          <w:szCs w:val="22"/>
        </w:rPr>
        <w:t>tilslamning</w:t>
      </w:r>
      <w:proofErr w:type="spellEnd"/>
      <w:r w:rsidR="00A41A96" w:rsidRPr="008E4725">
        <w:rPr>
          <w:rFonts w:cs="Tahoma"/>
          <w:i/>
          <w:sz w:val="22"/>
          <w:szCs w:val="22"/>
        </w:rPr>
        <w:t xml:space="preserve"> u</w:t>
      </w:r>
      <w:r w:rsidR="00A41A96" w:rsidRPr="008E4725">
        <w:rPr>
          <w:rFonts w:cs="Tahoma"/>
          <w:i/>
          <w:sz w:val="22"/>
          <w:szCs w:val="22"/>
        </w:rPr>
        <w:t>n</w:t>
      </w:r>
      <w:r w:rsidR="00A41A96" w:rsidRPr="008E4725">
        <w:rPr>
          <w:rFonts w:cs="Tahoma"/>
          <w:i/>
          <w:sz w:val="22"/>
          <w:szCs w:val="22"/>
        </w:rPr>
        <w:t>der anlæggene. Muslingerne filtrerer det vand der passerer dem effektivt, men taber en betydelig del (</w:t>
      </w:r>
      <w:proofErr w:type="spellStart"/>
      <w:r w:rsidR="00A41A96" w:rsidRPr="008E4725">
        <w:rPr>
          <w:rFonts w:cs="Tahoma"/>
          <w:i/>
          <w:sz w:val="22"/>
          <w:szCs w:val="22"/>
        </w:rPr>
        <w:t>ca</w:t>
      </w:r>
      <w:proofErr w:type="spellEnd"/>
      <w:r w:rsidR="00A41A96" w:rsidRPr="008E4725">
        <w:rPr>
          <w:rFonts w:cs="Tahoma"/>
          <w:i/>
          <w:sz w:val="22"/>
          <w:szCs w:val="22"/>
        </w:rPr>
        <w:t xml:space="preserve"> 1/3) som fækalier på bunden. Her fås en opkoncentrering lokalt af </w:t>
      </w:r>
      <w:proofErr w:type="spellStart"/>
      <w:r w:rsidR="00894CB2" w:rsidRPr="008E4725">
        <w:rPr>
          <w:rFonts w:cs="Tahoma"/>
          <w:i/>
          <w:sz w:val="22"/>
          <w:szCs w:val="22"/>
        </w:rPr>
        <w:t>iltforbrugende</w:t>
      </w:r>
      <w:proofErr w:type="spellEnd"/>
      <w:r w:rsidR="00894CB2" w:rsidRPr="008E4725">
        <w:rPr>
          <w:rFonts w:cs="Tahoma"/>
          <w:i/>
          <w:sz w:val="22"/>
          <w:szCs w:val="22"/>
        </w:rPr>
        <w:t xml:space="preserve"> stof</w:t>
      </w:r>
      <w:r w:rsidR="00A41A96" w:rsidRPr="008E4725">
        <w:rPr>
          <w:rFonts w:cs="Tahoma"/>
          <w:i/>
          <w:sz w:val="22"/>
          <w:szCs w:val="22"/>
        </w:rPr>
        <w:t>,</w:t>
      </w:r>
      <w:r w:rsidR="00894CB2" w:rsidRPr="008E4725">
        <w:rPr>
          <w:rFonts w:cs="Tahoma"/>
          <w:i/>
          <w:sz w:val="22"/>
          <w:szCs w:val="22"/>
        </w:rPr>
        <w:t xml:space="preserve"> som normalt ville være tilført et langt større </w:t>
      </w:r>
      <w:r w:rsidR="00A41A96" w:rsidRPr="008E4725">
        <w:rPr>
          <w:rFonts w:cs="Tahoma"/>
          <w:i/>
          <w:sz w:val="22"/>
          <w:szCs w:val="22"/>
        </w:rPr>
        <w:t>bund</w:t>
      </w:r>
      <w:r w:rsidR="00894CB2" w:rsidRPr="008E4725">
        <w:rPr>
          <w:rFonts w:cs="Tahoma"/>
          <w:i/>
          <w:sz w:val="22"/>
          <w:szCs w:val="22"/>
        </w:rPr>
        <w:t xml:space="preserve">område i form af </w:t>
      </w:r>
      <w:r w:rsidR="00B22E87">
        <w:rPr>
          <w:rFonts w:cs="Tahoma"/>
          <w:i/>
          <w:sz w:val="22"/>
          <w:szCs w:val="22"/>
        </w:rPr>
        <w:t>nedsynkende</w:t>
      </w:r>
      <w:r w:rsidR="00894CB2" w:rsidRPr="008E4725">
        <w:rPr>
          <w:rFonts w:cs="Tahoma"/>
          <w:i/>
          <w:sz w:val="22"/>
          <w:szCs w:val="22"/>
        </w:rPr>
        <w:t xml:space="preserve"> alger</w:t>
      </w:r>
      <w:r w:rsidR="00A41A96" w:rsidRPr="008E4725">
        <w:rPr>
          <w:rFonts w:cs="Tahoma"/>
          <w:i/>
          <w:sz w:val="22"/>
          <w:szCs w:val="22"/>
        </w:rPr>
        <w:t xml:space="preserve">. Især i vore fjordområder betyder </w:t>
      </w:r>
      <w:r w:rsidR="00B22E87">
        <w:rPr>
          <w:rFonts w:cs="Tahoma"/>
          <w:i/>
          <w:sz w:val="22"/>
          <w:szCs w:val="22"/>
        </w:rPr>
        <w:t>filtreringen</w:t>
      </w:r>
      <w:r w:rsidR="00A41A96" w:rsidRPr="008E4725">
        <w:rPr>
          <w:rFonts w:cs="Tahoma"/>
          <w:i/>
          <w:sz w:val="22"/>
          <w:szCs w:val="22"/>
        </w:rPr>
        <w:t xml:space="preserve"> tilbageholdelse af næringsstoffer og iltforbrug, som ellers </w:t>
      </w:r>
      <w:r w:rsidR="00B22E87">
        <w:rPr>
          <w:rFonts w:cs="Tahoma"/>
          <w:i/>
          <w:sz w:val="22"/>
          <w:szCs w:val="22"/>
        </w:rPr>
        <w:t xml:space="preserve">med vandstrømmen </w:t>
      </w:r>
      <w:r w:rsidR="00A41A96" w:rsidRPr="008E4725">
        <w:rPr>
          <w:rFonts w:cs="Tahoma"/>
          <w:i/>
          <w:sz w:val="22"/>
          <w:szCs w:val="22"/>
        </w:rPr>
        <w:t xml:space="preserve">ville være ført </w:t>
      </w:r>
      <w:r w:rsidR="00B22E87">
        <w:rPr>
          <w:rFonts w:cs="Tahoma"/>
          <w:i/>
          <w:sz w:val="22"/>
          <w:szCs w:val="22"/>
        </w:rPr>
        <w:t xml:space="preserve">ud i </w:t>
      </w:r>
      <w:r w:rsidR="00A41A96" w:rsidRPr="008E4725">
        <w:rPr>
          <w:rFonts w:cs="Tahoma"/>
          <w:i/>
          <w:sz w:val="22"/>
          <w:szCs w:val="22"/>
        </w:rPr>
        <w:t>de m</w:t>
      </w:r>
      <w:r w:rsidR="00A41A96" w:rsidRPr="008E4725">
        <w:rPr>
          <w:rFonts w:cs="Tahoma"/>
          <w:i/>
          <w:sz w:val="22"/>
          <w:szCs w:val="22"/>
        </w:rPr>
        <w:t>e</w:t>
      </w:r>
      <w:r w:rsidR="00A41A96" w:rsidRPr="008E4725">
        <w:rPr>
          <w:rFonts w:cs="Tahoma"/>
          <w:i/>
          <w:sz w:val="22"/>
          <w:szCs w:val="22"/>
        </w:rPr>
        <w:t>re åbne og alt andet lige mere robuste havområder</w:t>
      </w:r>
    </w:p>
    <w:p w:rsidR="008E4725" w:rsidRPr="008E4725" w:rsidRDefault="008E4725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</w:p>
    <w:p w:rsidR="00A41A96" w:rsidRDefault="006F6634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5</w:t>
      </w:r>
      <w:r w:rsidR="00A41A96" w:rsidRPr="008E4725">
        <w:rPr>
          <w:rFonts w:cs="Tahoma"/>
          <w:i/>
          <w:sz w:val="22"/>
          <w:szCs w:val="22"/>
        </w:rPr>
        <w:t xml:space="preserve">. </w:t>
      </w:r>
      <w:r w:rsidR="00F0067B" w:rsidRPr="008E4725">
        <w:rPr>
          <w:rFonts w:cs="Tahoma"/>
          <w:i/>
          <w:sz w:val="22"/>
          <w:szCs w:val="22"/>
        </w:rPr>
        <w:t>K</w:t>
      </w:r>
      <w:r w:rsidR="00A41A96" w:rsidRPr="008E4725">
        <w:rPr>
          <w:rFonts w:cs="Tahoma"/>
          <w:i/>
          <w:sz w:val="22"/>
          <w:szCs w:val="22"/>
        </w:rPr>
        <w:t xml:space="preserve">ompensationsopdræt </w:t>
      </w:r>
      <w:r w:rsidR="00F0067B" w:rsidRPr="008E4725">
        <w:rPr>
          <w:rFonts w:cs="Tahoma"/>
          <w:i/>
          <w:sz w:val="22"/>
          <w:szCs w:val="22"/>
        </w:rPr>
        <w:t xml:space="preserve">er </w:t>
      </w:r>
      <w:r w:rsidR="00A41A96" w:rsidRPr="008E4725">
        <w:rPr>
          <w:rFonts w:cs="Tahoma"/>
          <w:i/>
          <w:sz w:val="22"/>
          <w:szCs w:val="22"/>
        </w:rPr>
        <w:t>stærkt arealkrævende</w:t>
      </w:r>
      <w:r w:rsidR="00F0067B" w:rsidRPr="008E4725">
        <w:rPr>
          <w:rFonts w:cs="Tahoma"/>
          <w:i/>
          <w:sz w:val="22"/>
          <w:szCs w:val="22"/>
        </w:rPr>
        <w:t xml:space="preserve"> og vil derfor uvægerligt føre til konflikter med andre </w:t>
      </w:r>
      <w:r w:rsidR="00F81442" w:rsidRPr="008E4725">
        <w:rPr>
          <w:rFonts w:cs="Tahoma"/>
          <w:i/>
          <w:sz w:val="22"/>
          <w:szCs w:val="22"/>
        </w:rPr>
        <w:t xml:space="preserve">brugerinteresser </w:t>
      </w:r>
      <w:r>
        <w:rPr>
          <w:rFonts w:cs="Tahoma"/>
          <w:i/>
          <w:sz w:val="22"/>
          <w:szCs w:val="22"/>
        </w:rPr>
        <w:t xml:space="preserve">- sejlads, fiskeri, badning og </w:t>
      </w:r>
      <w:r w:rsidR="00A95935">
        <w:rPr>
          <w:rFonts w:cs="Tahoma"/>
          <w:i/>
          <w:sz w:val="22"/>
          <w:szCs w:val="22"/>
        </w:rPr>
        <w:t xml:space="preserve">andre rekreative og turistmæssige interesser, herunder den visuelle oplevelse af kystfarvandene - </w:t>
      </w:r>
      <w:r w:rsidR="008E4725">
        <w:rPr>
          <w:rFonts w:cs="Tahoma"/>
          <w:i/>
          <w:sz w:val="22"/>
          <w:szCs w:val="22"/>
        </w:rPr>
        <w:t xml:space="preserve">ifald det placeres </w:t>
      </w:r>
      <w:r w:rsidR="00F81442" w:rsidRPr="008E4725">
        <w:rPr>
          <w:rFonts w:cs="Tahoma"/>
          <w:i/>
          <w:sz w:val="22"/>
          <w:szCs w:val="22"/>
        </w:rPr>
        <w:t>i de kystnære farvande</w:t>
      </w:r>
      <w:r w:rsidR="00A95935">
        <w:rPr>
          <w:rFonts w:cs="Tahoma"/>
          <w:i/>
          <w:sz w:val="22"/>
          <w:szCs w:val="22"/>
        </w:rPr>
        <w:t>. I</w:t>
      </w:r>
      <w:r w:rsidR="006112BB">
        <w:rPr>
          <w:rFonts w:cs="Tahoma"/>
          <w:i/>
          <w:sz w:val="22"/>
          <w:szCs w:val="22"/>
        </w:rPr>
        <w:t>sær den frie færdsel til havs kompromitteres af denne privatisering.</w:t>
      </w:r>
    </w:p>
    <w:p w:rsidR="00A95935" w:rsidRDefault="00A95935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</w:p>
    <w:p w:rsidR="00A95935" w:rsidRPr="00AF76FB" w:rsidRDefault="00A95935" w:rsidP="00A95935">
      <w:pPr>
        <w:rPr>
          <w:rFonts w:cs="Georgi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6. </w:t>
      </w:r>
      <w:r>
        <w:rPr>
          <w:rFonts w:cs="Georgia"/>
          <w:i/>
          <w:sz w:val="22"/>
          <w:szCs w:val="22"/>
        </w:rPr>
        <w:t>Det lyder helt forkert</w:t>
      </w:r>
      <w:r w:rsidR="00557939">
        <w:rPr>
          <w:rFonts w:cs="Georgia"/>
          <w:i/>
          <w:sz w:val="22"/>
          <w:szCs w:val="22"/>
        </w:rPr>
        <w:t xml:space="preserve"> når </w:t>
      </w:r>
      <w:proofErr w:type="spellStart"/>
      <w:r w:rsidR="00557939">
        <w:rPr>
          <w:rFonts w:cs="Georgia"/>
          <w:i/>
          <w:sz w:val="22"/>
          <w:szCs w:val="22"/>
        </w:rPr>
        <w:t>lovbemærkningerne</w:t>
      </w:r>
      <w:proofErr w:type="spellEnd"/>
      <w:r w:rsidR="00557939">
        <w:rPr>
          <w:rFonts w:cs="Georgia"/>
          <w:i/>
          <w:sz w:val="22"/>
          <w:szCs w:val="22"/>
        </w:rPr>
        <w:t xml:space="preserve"> siger,</w:t>
      </w:r>
      <w:r>
        <w:rPr>
          <w:rFonts w:cs="Georgia"/>
          <w:i/>
          <w:sz w:val="22"/>
          <w:szCs w:val="22"/>
        </w:rPr>
        <w:t xml:space="preserve"> at havbrug efter udløb af deres 8 års retsbeskyttelse ikke kan pålægges ny vilkår, der afspejler de nugældende beti</w:t>
      </w:r>
      <w:r>
        <w:rPr>
          <w:rFonts w:cs="Georgia"/>
          <w:i/>
          <w:sz w:val="22"/>
          <w:szCs w:val="22"/>
        </w:rPr>
        <w:t>n</w:t>
      </w:r>
      <w:r>
        <w:rPr>
          <w:rFonts w:cs="Georgia"/>
          <w:i/>
          <w:sz w:val="22"/>
          <w:szCs w:val="22"/>
        </w:rPr>
        <w:t>gelser for at påbegynde havbrugsdrift det pågældende sted. Hermed fører en gammel godkendelse jo til en fuldstændig statisk tilstand, hvor intet kan ændres. Den præmis bør derfor efterprøves grundigt i forbindelse med lovforslagets udvalgsbehandling - det er den eneste måde hvorpå der med tiden kan blive ens vilkår for nye og eksist</w:t>
      </w:r>
      <w:r>
        <w:rPr>
          <w:rFonts w:cs="Georgia"/>
          <w:i/>
          <w:sz w:val="22"/>
          <w:szCs w:val="22"/>
        </w:rPr>
        <w:t>e</w:t>
      </w:r>
      <w:r>
        <w:rPr>
          <w:rFonts w:cs="Georgia"/>
          <w:i/>
          <w:sz w:val="22"/>
          <w:szCs w:val="22"/>
        </w:rPr>
        <w:t>rende havbrug.</w:t>
      </w:r>
    </w:p>
    <w:p w:rsidR="00A95935" w:rsidRPr="008E4725" w:rsidRDefault="00A95935" w:rsidP="00894CB2">
      <w:pPr>
        <w:autoSpaceDE w:val="0"/>
        <w:autoSpaceDN w:val="0"/>
        <w:adjustRightInd w:val="0"/>
        <w:spacing w:line="240" w:lineRule="auto"/>
        <w:rPr>
          <w:rFonts w:cs="Tahoma"/>
          <w:i/>
          <w:sz w:val="22"/>
          <w:szCs w:val="22"/>
        </w:rPr>
      </w:pPr>
    </w:p>
    <w:p w:rsidR="00DC5420" w:rsidRPr="00A95935" w:rsidRDefault="00DC5420" w:rsidP="00DC5420">
      <w:pPr>
        <w:rPr>
          <w:b/>
          <w:sz w:val="22"/>
          <w:szCs w:val="22"/>
        </w:rPr>
      </w:pPr>
      <w:r w:rsidRPr="00A95935">
        <w:rPr>
          <w:b/>
          <w:sz w:val="22"/>
          <w:szCs w:val="22"/>
        </w:rPr>
        <w:t xml:space="preserve">Spørgsmål der også bør afklares i </w:t>
      </w:r>
      <w:proofErr w:type="spellStart"/>
      <w:r w:rsidRPr="00A95935">
        <w:rPr>
          <w:b/>
          <w:sz w:val="22"/>
          <w:szCs w:val="22"/>
        </w:rPr>
        <w:t>lovprocessen</w:t>
      </w:r>
      <w:proofErr w:type="spellEnd"/>
    </w:p>
    <w:p w:rsidR="00DC5420" w:rsidRPr="00AF76FB" w:rsidRDefault="00DC5420" w:rsidP="00DC5420">
      <w:pPr>
        <w:rPr>
          <w:sz w:val="22"/>
          <w:szCs w:val="22"/>
        </w:rPr>
      </w:pPr>
    </w:p>
    <w:p w:rsidR="00DC5420" w:rsidRDefault="00DC5420" w:rsidP="00DC5420">
      <w:pPr>
        <w:spacing w:line="240" w:lineRule="auto"/>
        <w:rPr>
          <w:i/>
          <w:sz w:val="22"/>
          <w:szCs w:val="22"/>
        </w:rPr>
      </w:pPr>
      <w:r w:rsidRPr="00AF76FB">
        <w:rPr>
          <w:i/>
          <w:sz w:val="22"/>
          <w:szCs w:val="22"/>
        </w:rPr>
        <w:t>Hvorledes tænkes en egenkontrol strikket sammen så den løbende viser om kompe</w:t>
      </w:r>
      <w:r w:rsidRPr="00AF76FB">
        <w:rPr>
          <w:i/>
          <w:sz w:val="22"/>
          <w:szCs w:val="22"/>
        </w:rPr>
        <w:t>n</w:t>
      </w:r>
      <w:r w:rsidRPr="00AF76FB">
        <w:rPr>
          <w:i/>
          <w:sz w:val="22"/>
          <w:szCs w:val="22"/>
        </w:rPr>
        <w:t>sationen står mål med udledningerne</w:t>
      </w:r>
      <w:r>
        <w:rPr>
          <w:i/>
          <w:sz w:val="22"/>
          <w:szCs w:val="22"/>
        </w:rPr>
        <w:t xml:space="preserve"> af kvælstof og fosfor</w:t>
      </w:r>
      <w:r w:rsidRPr="00AF76FB">
        <w:rPr>
          <w:i/>
          <w:sz w:val="22"/>
          <w:szCs w:val="22"/>
        </w:rPr>
        <w:t xml:space="preserve">? </w:t>
      </w:r>
    </w:p>
    <w:p w:rsidR="00DC5420" w:rsidRDefault="00DC5420" w:rsidP="00DC5420">
      <w:pPr>
        <w:spacing w:line="240" w:lineRule="auto"/>
        <w:rPr>
          <w:i/>
          <w:sz w:val="22"/>
          <w:szCs w:val="22"/>
        </w:rPr>
      </w:pPr>
    </w:p>
    <w:p w:rsidR="00DC5420" w:rsidRDefault="00DC5420" w:rsidP="00DC5420">
      <w:pPr>
        <w:spacing w:line="240" w:lineRule="auto"/>
        <w:rPr>
          <w:i/>
          <w:sz w:val="22"/>
          <w:szCs w:val="22"/>
        </w:rPr>
      </w:pPr>
      <w:r w:rsidRPr="00AF76FB">
        <w:rPr>
          <w:i/>
          <w:sz w:val="22"/>
          <w:szCs w:val="22"/>
        </w:rPr>
        <w:t xml:space="preserve">Og i tilfælde at </w:t>
      </w:r>
      <w:r>
        <w:rPr>
          <w:i/>
          <w:sz w:val="22"/>
          <w:szCs w:val="22"/>
        </w:rPr>
        <w:t xml:space="preserve">kompensationen </w:t>
      </w:r>
      <w:r w:rsidRPr="00AF76FB">
        <w:rPr>
          <w:i/>
          <w:sz w:val="22"/>
          <w:szCs w:val="22"/>
        </w:rPr>
        <w:t xml:space="preserve">ikke kan følge med udledningerne </w:t>
      </w:r>
      <w:r>
        <w:rPr>
          <w:i/>
          <w:sz w:val="22"/>
          <w:szCs w:val="22"/>
        </w:rPr>
        <w:t>af kvælstof og fo</w:t>
      </w:r>
      <w:r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for </w:t>
      </w:r>
      <w:r w:rsidRPr="00AF76FB">
        <w:rPr>
          <w:i/>
          <w:sz w:val="22"/>
          <w:szCs w:val="22"/>
        </w:rPr>
        <w:t xml:space="preserve">- hvorledes vil da indgrebsmulighederne </w:t>
      </w:r>
      <w:r>
        <w:rPr>
          <w:i/>
          <w:sz w:val="22"/>
          <w:szCs w:val="22"/>
        </w:rPr>
        <w:t xml:space="preserve">skulle </w:t>
      </w:r>
      <w:r w:rsidRPr="00AF76FB">
        <w:rPr>
          <w:i/>
          <w:sz w:val="22"/>
          <w:szCs w:val="22"/>
        </w:rPr>
        <w:t>være</w:t>
      </w:r>
      <w:r>
        <w:rPr>
          <w:i/>
          <w:sz w:val="22"/>
          <w:szCs w:val="22"/>
        </w:rPr>
        <w:t xml:space="preserve"> for at ikke havmiljøet står tilbage ved sæsonens slutning med en stor </w:t>
      </w:r>
      <w:proofErr w:type="spellStart"/>
      <w:r>
        <w:rPr>
          <w:i/>
          <w:sz w:val="22"/>
          <w:szCs w:val="22"/>
        </w:rPr>
        <w:t>merbelastning</w:t>
      </w:r>
      <w:proofErr w:type="spellEnd"/>
      <w:r>
        <w:rPr>
          <w:i/>
          <w:sz w:val="22"/>
          <w:szCs w:val="22"/>
        </w:rPr>
        <w:t xml:space="preserve"> </w:t>
      </w:r>
      <w:r w:rsidRPr="00AF76FB">
        <w:rPr>
          <w:i/>
          <w:sz w:val="22"/>
          <w:szCs w:val="22"/>
        </w:rPr>
        <w:t>?</w:t>
      </w:r>
    </w:p>
    <w:p w:rsidR="00DC5420" w:rsidRPr="00AF76FB" w:rsidRDefault="00DC5420" w:rsidP="00DC5420">
      <w:pPr>
        <w:spacing w:line="240" w:lineRule="auto"/>
        <w:rPr>
          <w:i/>
          <w:sz w:val="22"/>
          <w:szCs w:val="22"/>
        </w:rPr>
      </w:pPr>
    </w:p>
    <w:p w:rsidR="00DC5420" w:rsidRDefault="00DC5420" w:rsidP="00DC5420">
      <w:pPr>
        <w:spacing w:line="240" w:lineRule="auto"/>
        <w:rPr>
          <w:i/>
          <w:sz w:val="22"/>
          <w:szCs w:val="22"/>
        </w:rPr>
      </w:pPr>
      <w:r w:rsidRPr="00AF76FB">
        <w:rPr>
          <w:i/>
          <w:sz w:val="22"/>
          <w:szCs w:val="22"/>
        </w:rPr>
        <w:t>Hvad betydning vil eksempelvis 111 ha muslingekompensatio</w:t>
      </w:r>
      <w:r>
        <w:rPr>
          <w:i/>
          <w:sz w:val="22"/>
          <w:szCs w:val="22"/>
        </w:rPr>
        <w:t>nsanlæg</w:t>
      </w:r>
      <w:r w:rsidRPr="00AF76F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(svarende til kompensation for et havbrug der udleder 100 tons kvælstof) </w:t>
      </w:r>
      <w:r w:rsidRPr="00AF76FB">
        <w:rPr>
          <w:i/>
          <w:sz w:val="22"/>
          <w:szCs w:val="22"/>
        </w:rPr>
        <w:t>have for de naturligt f</w:t>
      </w:r>
      <w:r w:rsidRPr="00AF76FB">
        <w:rPr>
          <w:i/>
          <w:sz w:val="22"/>
          <w:szCs w:val="22"/>
        </w:rPr>
        <w:t>o</w:t>
      </w:r>
      <w:r w:rsidRPr="00AF76FB">
        <w:rPr>
          <w:i/>
          <w:sz w:val="22"/>
          <w:szCs w:val="22"/>
        </w:rPr>
        <w:t>rekommende filtrerende dyr, som lever på og i havbunden under  anlægget</w:t>
      </w:r>
      <w:r>
        <w:rPr>
          <w:i/>
          <w:sz w:val="22"/>
          <w:szCs w:val="22"/>
        </w:rPr>
        <w:t>? V</w:t>
      </w:r>
      <w:r w:rsidRPr="00AF76FB">
        <w:rPr>
          <w:i/>
          <w:sz w:val="22"/>
          <w:szCs w:val="22"/>
        </w:rPr>
        <w:t>il de ikke blive frataget deres fødemuligheder og blive slammet til fra oven? Hvad betyder det for fødemulighederne for fisk i området?</w:t>
      </w:r>
    </w:p>
    <w:p w:rsidR="00DC5420" w:rsidRPr="00AF76FB" w:rsidRDefault="00DC5420" w:rsidP="00DC5420">
      <w:pPr>
        <w:spacing w:line="240" w:lineRule="auto"/>
        <w:rPr>
          <w:i/>
          <w:sz w:val="22"/>
          <w:szCs w:val="22"/>
        </w:rPr>
      </w:pPr>
    </w:p>
    <w:p w:rsidR="00DC5420" w:rsidRDefault="00DC5420" w:rsidP="00DC5420">
      <w:pPr>
        <w:pStyle w:val="Overskrift2"/>
        <w:spacing w:before="0" w:after="75"/>
        <w:rPr>
          <w:b w:val="0"/>
          <w:i/>
          <w:szCs w:val="22"/>
        </w:rPr>
      </w:pPr>
      <w:r>
        <w:rPr>
          <w:b w:val="0"/>
          <w:i/>
          <w:szCs w:val="22"/>
        </w:rPr>
        <w:t>H</w:t>
      </w:r>
      <w:r w:rsidRPr="00AF76FB">
        <w:rPr>
          <w:b w:val="0"/>
          <w:i/>
          <w:szCs w:val="22"/>
        </w:rPr>
        <w:t xml:space="preserve">vad er realiteterne i </w:t>
      </w:r>
      <w:r>
        <w:rPr>
          <w:b w:val="0"/>
          <w:i/>
          <w:szCs w:val="22"/>
        </w:rPr>
        <w:t>muslinge</w:t>
      </w:r>
      <w:r w:rsidRPr="00AF76FB">
        <w:rPr>
          <w:b w:val="0"/>
          <w:i/>
          <w:szCs w:val="22"/>
        </w:rPr>
        <w:t xml:space="preserve">kompensation til en omkostning på 7-9,7 </w:t>
      </w:r>
      <w:proofErr w:type="spellStart"/>
      <w:r w:rsidRPr="00AF76FB">
        <w:rPr>
          <w:b w:val="0"/>
          <w:i/>
          <w:szCs w:val="22"/>
        </w:rPr>
        <w:t>mio</w:t>
      </w:r>
      <w:proofErr w:type="spellEnd"/>
      <w:r w:rsidRPr="00AF76FB">
        <w:rPr>
          <w:b w:val="0"/>
          <w:i/>
          <w:szCs w:val="22"/>
        </w:rPr>
        <w:t xml:space="preserve"> pr år for et </w:t>
      </w:r>
      <w:r>
        <w:rPr>
          <w:b w:val="0"/>
          <w:i/>
          <w:szCs w:val="22"/>
        </w:rPr>
        <w:t xml:space="preserve">havbrug, der taber </w:t>
      </w:r>
      <w:r w:rsidRPr="00AF76FB">
        <w:rPr>
          <w:b w:val="0"/>
          <w:i/>
          <w:szCs w:val="22"/>
        </w:rPr>
        <w:t xml:space="preserve">100 tons </w:t>
      </w:r>
      <w:r>
        <w:rPr>
          <w:b w:val="0"/>
          <w:i/>
          <w:szCs w:val="22"/>
        </w:rPr>
        <w:t>kvælstof årligt?</w:t>
      </w:r>
    </w:p>
    <w:p w:rsidR="00DC5420" w:rsidRPr="00D10942" w:rsidRDefault="00DC5420" w:rsidP="00DC5420">
      <w:pPr>
        <w:pStyle w:val="Overskrift2"/>
        <w:spacing w:before="0" w:after="75"/>
        <w:rPr>
          <w:rFonts w:cs="Arial"/>
          <w:b w:val="0"/>
          <w:i/>
          <w:szCs w:val="22"/>
        </w:rPr>
      </w:pPr>
      <w:r>
        <w:rPr>
          <w:b w:val="0"/>
          <w:i/>
          <w:szCs w:val="22"/>
        </w:rPr>
        <w:t>(</w:t>
      </w:r>
      <w:r w:rsidRPr="00D10942">
        <w:rPr>
          <w:b w:val="0"/>
          <w:i/>
          <w:szCs w:val="22"/>
        </w:rPr>
        <w:t xml:space="preserve">Ifølge </w:t>
      </w:r>
      <w:r w:rsidRPr="00D10942">
        <w:rPr>
          <w:rFonts w:cs="Arial"/>
          <w:b w:val="0"/>
          <w:i/>
          <w:szCs w:val="22"/>
        </w:rPr>
        <w:t>Nyt fra Danmarks Statistik (12. november 2015 - Nr. 540) er det gennemsni</w:t>
      </w:r>
      <w:r w:rsidRPr="00D10942">
        <w:rPr>
          <w:rFonts w:cs="Arial"/>
          <w:b w:val="0"/>
          <w:i/>
          <w:szCs w:val="22"/>
        </w:rPr>
        <w:t>t</w:t>
      </w:r>
      <w:r w:rsidRPr="00D10942">
        <w:rPr>
          <w:rFonts w:cs="Arial"/>
          <w:b w:val="0"/>
          <w:i/>
          <w:szCs w:val="22"/>
        </w:rPr>
        <w:t>lige drift</w:t>
      </w:r>
      <w:r>
        <w:rPr>
          <w:rFonts w:cs="Arial"/>
          <w:b w:val="0"/>
          <w:i/>
          <w:szCs w:val="22"/>
        </w:rPr>
        <w:t>s</w:t>
      </w:r>
      <w:r w:rsidRPr="00D10942">
        <w:rPr>
          <w:rFonts w:cs="Arial"/>
          <w:b w:val="0"/>
          <w:i/>
          <w:szCs w:val="22"/>
        </w:rPr>
        <w:t>re</w:t>
      </w:r>
      <w:r>
        <w:rPr>
          <w:rFonts w:cs="Arial"/>
          <w:b w:val="0"/>
          <w:i/>
          <w:szCs w:val="22"/>
        </w:rPr>
        <w:t>s</w:t>
      </w:r>
      <w:r w:rsidRPr="00D10942">
        <w:rPr>
          <w:rFonts w:cs="Arial"/>
          <w:b w:val="0"/>
          <w:i/>
          <w:szCs w:val="22"/>
        </w:rPr>
        <w:t>ultatet for havbrug i 2014 ca</w:t>
      </w:r>
      <w:r>
        <w:rPr>
          <w:rFonts w:cs="Arial"/>
          <w:b w:val="0"/>
          <w:i/>
          <w:szCs w:val="22"/>
        </w:rPr>
        <w:t>.</w:t>
      </w:r>
      <w:r w:rsidRPr="00D10942">
        <w:rPr>
          <w:rFonts w:cs="Arial"/>
          <w:b w:val="0"/>
          <w:i/>
          <w:szCs w:val="22"/>
        </w:rPr>
        <w:t xml:space="preserve"> 0,5 mio.kr. For nedre halvdel ca</w:t>
      </w:r>
      <w:r>
        <w:rPr>
          <w:rFonts w:cs="Arial"/>
          <w:b w:val="0"/>
          <w:i/>
          <w:szCs w:val="22"/>
        </w:rPr>
        <w:t>.</w:t>
      </w:r>
      <w:r w:rsidRPr="00D10942">
        <w:rPr>
          <w:rFonts w:cs="Arial"/>
          <w:b w:val="0"/>
          <w:i/>
          <w:szCs w:val="22"/>
        </w:rPr>
        <w:t xml:space="preserve"> minus </w:t>
      </w:r>
      <w:r w:rsidRPr="00D10942">
        <w:rPr>
          <w:b w:val="0"/>
          <w:i/>
          <w:szCs w:val="22"/>
        </w:rPr>
        <w:t>1 mio.kr., for øvre halvdel ca</w:t>
      </w:r>
      <w:r>
        <w:rPr>
          <w:b w:val="0"/>
          <w:i/>
          <w:szCs w:val="22"/>
        </w:rPr>
        <w:t>.</w:t>
      </w:r>
      <w:r w:rsidRPr="00D10942">
        <w:rPr>
          <w:b w:val="0"/>
          <w:i/>
          <w:szCs w:val="22"/>
        </w:rPr>
        <w:t xml:space="preserve"> plus 2 mio.kr</w:t>
      </w:r>
      <w:r>
        <w:rPr>
          <w:b w:val="0"/>
          <w:i/>
          <w:szCs w:val="22"/>
        </w:rPr>
        <w:t>)</w:t>
      </w:r>
    </w:p>
    <w:p w:rsidR="00DC5420" w:rsidRDefault="00DC5420" w:rsidP="006E30BE">
      <w:pPr>
        <w:autoSpaceDE w:val="0"/>
        <w:autoSpaceDN w:val="0"/>
        <w:adjustRightInd w:val="0"/>
        <w:spacing w:line="240" w:lineRule="auto"/>
        <w:rPr>
          <w:rFonts w:cs="Tahoma"/>
          <w:b/>
          <w:sz w:val="22"/>
          <w:szCs w:val="22"/>
        </w:rPr>
      </w:pPr>
    </w:p>
    <w:p w:rsidR="003C0753" w:rsidRPr="00AF76FB" w:rsidRDefault="003C0753" w:rsidP="006E30BE">
      <w:pPr>
        <w:autoSpaceDE w:val="0"/>
        <w:autoSpaceDN w:val="0"/>
        <w:adjustRightInd w:val="0"/>
        <w:spacing w:line="240" w:lineRule="auto"/>
        <w:rPr>
          <w:rFonts w:cs="Tahoma"/>
          <w:b/>
          <w:sz w:val="22"/>
          <w:szCs w:val="22"/>
        </w:rPr>
      </w:pPr>
      <w:proofErr w:type="spellStart"/>
      <w:r w:rsidRPr="00AF76FB">
        <w:rPr>
          <w:rFonts w:cs="Tahoma"/>
          <w:b/>
          <w:sz w:val="22"/>
          <w:szCs w:val="22"/>
        </w:rPr>
        <w:t>DNs</w:t>
      </w:r>
      <w:proofErr w:type="spellEnd"/>
      <w:r w:rsidRPr="00AF76FB">
        <w:rPr>
          <w:rFonts w:cs="Tahoma"/>
          <w:b/>
          <w:sz w:val="22"/>
          <w:szCs w:val="22"/>
        </w:rPr>
        <w:t xml:space="preserve"> </w:t>
      </w:r>
      <w:r w:rsidR="00634AC5">
        <w:rPr>
          <w:rFonts w:cs="Tahoma"/>
          <w:b/>
          <w:sz w:val="22"/>
          <w:szCs w:val="22"/>
        </w:rPr>
        <w:t xml:space="preserve">konkrete </w:t>
      </w:r>
      <w:r w:rsidRPr="00AF76FB">
        <w:rPr>
          <w:rFonts w:cs="Tahoma"/>
          <w:b/>
          <w:sz w:val="22"/>
          <w:szCs w:val="22"/>
        </w:rPr>
        <w:t xml:space="preserve">bemærkninger </w:t>
      </w:r>
      <w:r w:rsidR="00041C2F" w:rsidRPr="00AF76FB">
        <w:rPr>
          <w:rFonts w:cs="Tahoma"/>
          <w:b/>
          <w:sz w:val="22"/>
          <w:szCs w:val="22"/>
        </w:rPr>
        <w:t>(</w:t>
      </w:r>
      <w:r w:rsidR="00041C2F" w:rsidRPr="00AF76FB">
        <w:rPr>
          <w:rFonts w:cs="Tahoma"/>
          <w:b/>
          <w:i/>
          <w:sz w:val="22"/>
          <w:szCs w:val="22"/>
        </w:rPr>
        <w:t>i kursiv</w:t>
      </w:r>
      <w:r w:rsidR="00041C2F" w:rsidRPr="00AF76FB">
        <w:rPr>
          <w:rFonts w:cs="Tahoma"/>
          <w:b/>
          <w:sz w:val="22"/>
          <w:szCs w:val="22"/>
        </w:rPr>
        <w:t>) til</w:t>
      </w:r>
    </w:p>
    <w:p w:rsidR="006E30BE" w:rsidRPr="00AF76FB" w:rsidRDefault="006E30BE" w:rsidP="006E30BE">
      <w:pPr>
        <w:rPr>
          <w:rFonts w:cs="Tahoma"/>
          <w:sz w:val="22"/>
          <w:szCs w:val="22"/>
        </w:rPr>
      </w:pPr>
    </w:p>
    <w:p w:rsidR="00402CD0" w:rsidRPr="00AF76FB" w:rsidRDefault="00402CD0" w:rsidP="00402CD0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4</w:t>
      </w:r>
      <w:r w:rsidR="00041C2F" w:rsidRPr="00AF76FB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Et kompenserende marint virkemiddel er ikke en</w:t>
      </w:r>
      <w:r w:rsidR="00F375EA" w:rsidRP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direkte rensning af en spec</w:t>
      </w:r>
      <w:r w:rsidRPr="00AF76FB">
        <w:rPr>
          <w:rFonts w:cs="Georgia"/>
          <w:sz w:val="22"/>
          <w:szCs w:val="22"/>
        </w:rPr>
        <w:t>i</w:t>
      </w:r>
      <w:r w:rsidRPr="00AF76FB">
        <w:rPr>
          <w:rFonts w:cs="Georgia"/>
          <w:sz w:val="22"/>
          <w:szCs w:val="22"/>
        </w:rPr>
        <w:t>fik forureningskilde, såsom et havbrug, og er ikke direkte</w:t>
      </w:r>
      <w:r w:rsidR="00F375EA" w:rsidRP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koblet til selve havbruget. Virkemidlet kan være placeret langt fra havbruget, så længe det</w:t>
      </w:r>
      <w:r w:rsidR="00F375EA" w:rsidRP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er placeret i og har en effekt i et kystvand eller havområde, som havbruget påvirker ved</w:t>
      </w:r>
      <w:r w:rsidR="00F375EA" w:rsidRP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dets udledning.</w:t>
      </w:r>
    </w:p>
    <w:p w:rsidR="00402CD0" w:rsidRPr="00AF76FB" w:rsidRDefault="00402CD0" w:rsidP="00402CD0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</w:p>
    <w:p w:rsidR="00041C2F" w:rsidRPr="00AF76FB" w:rsidRDefault="00402CD0" w:rsidP="00402CD0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  <w:r w:rsidRPr="00AF76FB">
        <w:rPr>
          <w:rFonts w:cs="Georgia"/>
          <w:i/>
          <w:sz w:val="22"/>
          <w:szCs w:val="22"/>
        </w:rPr>
        <w:t xml:space="preserve">I </w:t>
      </w:r>
      <w:r w:rsidR="00F375EA" w:rsidRPr="00AF76FB">
        <w:rPr>
          <w:rFonts w:cs="Georgia"/>
          <w:i/>
          <w:sz w:val="22"/>
          <w:szCs w:val="22"/>
        </w:rPr>
        <w:t>teorien</w:t>
      </w:r>
      <w:r w:rsidRPr="00AF76FB">
        <w:rPr>
          <w:rFonts w:cs="Georgia"/>
          <w:i/>
          <w:sz w:val="22"/>
          <w:szCs w:val="22"/>
        </w:rPr>
        <w:t xml:space="preserve"> kan man godt fastlægge fuld kompensation for det udledte N og P</w:t>
      </w:r>
      <w:r w:rsidR="00F375EA" w:rsidRPr="00AF76FB">
        <w:rPr>
          <w:rFonts w:cs="Georgia"/>
          <w:i/>
          <w:sz w:val="22"/>
          <w:szCs w:val="22"/>
        </w:rPr>
        <w:t>. Spørg</w:t>
      </w:r>
      <w:r w:rsidR="00F375EA" w:rsidRPr="00AF76FB">
        <w:rPr>
          <w:rFonts w:cs="Georgia"/>
          <w:i/>
          <w:sz w:val="22"/>
          <w:szCs w:val="22"/>
        </w:rPr>
        <w:t>s</w:t>
      </w:r>
      <w:r w:rsidR="00F375EA" w:rsidRPr="00AF76FB">
        <w:rPr>
          <w:rFonts w:cs="Georgia"/>
          <w:i/>
          <w:sz w:val="22"/>
          <w:szCs w:val="22"/>
        </w:rPr>
        <w:t xml:space="preserve">målet er </w:t>
      </w:r>
      <w:r w:rsidRPr="00AF76FB">
        <w:rPr>
          <w:rFonts w:cs="Georgia"/>
          <w:i/>
          <w:sz w:val="22"/>
          <w:szCs w:val="22"/>
        </w:rPr>
        <w:t xml:space="preserve"> </w:t>
      </w:r>
      <w:r w:rsidR="00F375EA" w:rsidRPr="00AF76FB">
        <w:rPr>
          <w:rFonts w:cs="Georgia"/>
          <w:i/>
          <w:sz w:val="22"/>
          <w:szCs w:val="22"/>
        </w:rPr>
        <w:t>h</w:t>
      </w:r>
      <w:r w:rsidRPr="00AF76FB">
        <w:rPr>
          <w:rFonts w:cs="Georgia"/>
          <w:i/>
          <w:sz w:val="22"/>
          <w:szCs w:val="22"/>
        </w:rPr>
        <w:t xml:space="preserve">vilken sikkerhed </w:t>
      </w:r>
      <w:r w:rsidR="00F375EA" w:rsidRPr="00AF76FB">
        <w:rPr>
          <w:rFonts w:cs="Georgia"/>
          <w:i/>
          <w:sz w:val="22"/>
          <w:szCs w:val="22"/>
        </w:rPr>
        <w:t>der i den virkelige verden kan</w:t>
      </w:r>
      <w:r w:rsidRPr="00AF76FB">
        <w:rPr>
          <w:rFonts w:cs="Georgia"/>
          <w:i/>
          <w:sz w:val="22"/>
          <w:szCs w:val="22"/>
        </w:rPr>
        <w:t xml:space="preserve"> indarbejdes i dimension</w:t>
      </w:r>
      <w:r w:rsidRPr="00AF76FB">
        <w:rPr>
          <w:rFonts w:cs="Georgia"/>
          <w:i/>
          <w:sz w:val="22"/>
          <w:szCs w:val="22"/>
        </w:rPr>
        <w:t>e</w:t>
      </w:r>
      <w:r w:rsidRPr="00AF76FB">
        <w:rPr>
          <w:rFonts w:cs="Georgia"/>
          <w:i/>
          <w:sz w:val="22"/>
          <w:szCs w:val="22"/>
        </w:rPr>
        <w:t>ringen og driften af kompensationsanlægget, så man med overvældende sandsynli</w:t>
      </w:r>
      <w:r w:rsidRPr="00AF76FB">
        <w:rPr>
          <w:rFonts w:cs="Georgia"/>
          <w:i/>
          <w:sz w:val="22"/>
          <w:szCs w:val="22"/>
        </w:rPr>
        <w:t>g</w:t>
      </w:r>
      <w:r w:rsidRPr="00AF76FB">
        <w:rPr>
          <w:rFonts w:cs="Georgia"/>
          <w:i/>
          <w:sz w:val="22"/>
          <w:szCs w:val="22"/>
        </w:rPr>
        <w:t>hed ved slutningen af sæsonen ikke står med en kompensation, der ikke opfylder m</w:t>
      </w:r>
      <w:r w:rsidRPr="00AF76FB">
        <w:rPr>
          <w:rFonts w:cs="Georgia"/>
          <w:i/>
          <w:sz w:val="22"/>
          <w:szCs w:val="22"/>
        </w:rPr>
        <w:t>å</w:t>
      </w:r>
      <w:r w:rsidRPr="00AF76FB">
        <w:rPr>
          <w:rFonts w:cs="Georgia"/>
          <w:i/>
          <w:sz w:val="22"/>
          <w:szCs w:val="22"/>
        </w:rPr>
        <w:t>let om at fjerne ligeså meget N og P</w:t>
      </w:r>
      <w:r w:rsidR="00F375EA" w:rsidRPr="00AF76FB">
        <w:rPr>
          <w:rFonts w:cs="Georgia"/>
          <w:i/>
          <w:sz w:val="22"/>
          <w:szCs w:val="22"/>
        </w:rPr>
        <w:t>,</w:t>
      </w:r>
      <w:r w:rsidRPr="00AF76FB">
        <w:rPr>
          <w:rFonts w:cs="Georgia"/>
          <w:i/>
          <w:sz w:val="22"/>
          <w:szCs w:val="22"/>
        </w:rPr>
        <w:t xml:space="preserve"> som der er udledt fra havbruget, kg for kg?</w:t>
      </w:r>
    </w:p>
    <w:p w:rsidR="000500D0" w:rsidRPr="00AF76FB" w:rsidRDefault="004E47AF" w:rsidP="00402CD0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  <w:r w:rsidRPr="00AF76FB">
        <w:rPr>
          <w:rFonts w:cs="Georgia"/>
          <w:i/>
          <w:sz w:val="22"/>
          <w:szCs w:val="22"/>
        </w:rPr>
        <w:t xml:space="preserve">Det må kræve at kompensationsopdrættets biomasse følges og </w:t>
      </w:r>
      <w:proofErr w:type="spellStart"/>
      <w:r w:rsidRPr="00AF76FB">
        <w:rPr>
          <w:rFonts w:cs="Georgia"/>
          <w:i/>
          <w:sz w:val="22"/>
          <w:szCs w:val="22"/>
        </w:rPr>
        <w:t>indrapporteres</w:t>
      </w:r>
      <w:proofErr w:type="spellEnd"/>
      <w:r w:rsidRPr="00AF76FB">
        <w:rPr>
          <w:rFonts w:cs="Georgia"/>
          <w:i/>
          <w:sz w:val="22"/>
          <w:szCs w:val="22"/>
        </w:rPr>
        <w:t xml:space="preserve"> løbe</w:t>
      </w:r>
      <w:r w:rsidRPr="00AF76FB">
        <w:rPr>
          <w:rFonts w:cs="Georgia"/>
          <w:i/>
          <w:sz w:val="22"/>
          <w:szCs w:val="22"/>
        </w:rPr>
        <w:t>n</w:t>
      </w:r>
      <w:r w:rsidRPr="00AF76FB">
        <w:rPr>
          <w:rFonts w:cs="Georgia"/>
          <w:i/>
          <w:sz w:val="22"/>
          <w:szCs w:val="22"/>
        </w:rPr>
        <w:t>de over sæsonen og at der kan gribes ind hvis ikke kompensations-biomassen udvi</w:t>
      </w:r>
      <w:r w:rsidRPr="00AF76FB">
        <w:rPr>
          <w:rFonts w:cs="Georgia"/>
          <w:i/>
          <w:sz w:val="22"/>
          <w:szCs w:val="22"/>
        </w:rPr>
        <w:t>k</w:t>
      </w:r>
      <w:r w:rsidRPr="00AF76FB">
        <w:rPr>
          <w:rFonts w:cs="Georgia"/>
          <w:i/>
          <w:sz w:val="22"/>
          <w:szCs w:val="22"/>
        </w:rPr>
        <w:t>ler sig som forudsat.</w:t>
      </w:r>
      <w:r w:rsidR="00634AC5">
        <w:rPr>
          <w:rFonts w:cs="Georgia"/>
          <w:i/>
          <w:sz w:val="22"/>
          <w:szCs w:val="22"/>
        </w:rPr>
        <w:t xml:space="preserve"> Indgriben kan da være at fiskemængden i havbruget afpasses efter kompensationsmuslingernes udvikling.</w:t>
      </w:r>
    </w:p>
    <w:p w:rsidR="000500D0" w:rsidRPr="00AF76FB" w:rsidRDefault="000500D0" w:rsidP="00402CD0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</w:p>
    <w:p w:rsidR="00041C2F" w:rsidRPr="00AF76FB" w:rsidRDefault="00041C2F" w:rsidP="00041C2F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  <w:r w:rsidRPr="00AF76FB">
        <w:rPr>
          <w:rFonts w:cs="Georgia"/>
          <w:i/>
          <w:sz w:val="22"/>
          <w:szCs w:val="22"/>
        </w:rPr>
        <w:t>Det  er  miljø- og fødevareministeren der gives beføjelse til at fastsætte regler om vi</w:t>
      </w:r>
      <w:r w:rsidRPr="00AF76FB">
        <w:rPr>
          <w:rFonts w:cs="Georgia"/>
          <w:i/>
          <w:sz w:val="22"/>
          <w:szCs w:val="22"/>
        </w:rPr>
        <w:t>l</w:t>
      </w:r>
      <w:r w:rsidRPr="00AF76FB">
        <w:rPr>
          <w:rFonts w:cs="Georgia"/>
          <w:i/>
          <w:sz w:val="22"/>
          <w:szCs w:val="22"/>
        </w:rPr>
        <w:t xml:space="preserve">kår om etablering og drift af kompenserende marine virkemidler ved godkendelse af havbrug. </w:t>
      </w:r>
    </w:p>
    <w:p w:rsidR="00041C2F" w:rsidRPr="00AF76FB" w:rsidRDefault="00041C2F" w:rsidP="00041C2F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  <w:r w:rsidRPr="00AF76FB">
        <w:rPr>
          <w:rFonts w:cs="Georgia"/>
          <w:i/>
          <w:sz w:val="22"/>
          <w:szCs w:val="22"/>
        </w:rPr>
        <w:t>Det er afgørende vigtigt at det af  lovændringens bemærkninger fremgår, at beføje</w:t>
      </w:r>
      <w:r w:rsidRPr="00AF76FB">
        <w:rPr>
          <w:rFonts w:cs="Georgia"/>
          <w:i/>
          <w:sz w:val="22"/>
          <w:szCs w:val="22"/>
        </w:rPr>
        <w:t>l</w:t>
      </w:r>
      <w:r w:rsidRPr="00AF76FB">
        <w:rPr>
          <w:rFonts w:cs="Georgia"/>
          <w:i/>
          <w:sz w:val="22"/>
          <w:szCs w:val="22"/>
        </w:rPr>
        <w:t xml:space="preserve">sen skal </w:t>
      </w:r>
      <w:r w:rsidR="004E47AF" w:rsidRPr="00AF76FB">
        <w:rPr>
          <w:rFonts w:cs="Georgia"/>
          <w:i/>
          <w:sz w:val="22"/>
          <w:szCs w:val="22"/>
        </w:rPr>
        <w:t>udmøntes i vilkå</w:t>
      </w:r>
      <w:r w:rsidRPr="00AF76FB">
        <w:rPr>
          <w:rFonts w:cs="Georgia"/>
          <w:i/>
          <w:sz w:val="22"/>
          <w:szCs w:val="22"/>
        </w:rPr>
        <w:t>r</w:t>
      </w:r>
      <w:r w:rsidR="004E47AF" w:rsidRPr="00AF76FB">
        <w:rPr>
          <w:rFonts w:cs="Georgia"/>
          <w:i/>
          <w:sz w:val="22"/>
          <w:szCs w:val="22"/>
        </w:rPr>
        <w:t>, der sikrer</w:t>
      </w:r>
      <w:r w:rsidRPr="00AF76FB">
        <w:rPr>
          <w:rFonts w:cs="Georgia"/>
          <w:i/>
          <w:sz w:val="22"/>
          <w:szCs w:val="22"/>
        </w:rPr>
        <w:t xml:space="preserve"> at kompensationsopdræt med stor sandsynli</w:t>
      </w:r>
      <w:r w:rsidRPr="00AF76FB">
        <w:rPr>
          <w:rFonts w:cs="Georgia"/>
          <w:i/>
          <w:sz w:val="22"/>
          <w:szCs w:val="22"/>
        </w:rPr>
        <w:t>g</w:t>
      </w:r>
      <w:r w:rsidRPr="00AF76FB">
        <w:rPr>
          <w:rFonts w:cs="Georgia"/>
          <w:i/>
          <w:sz w:val="22"/>
          <w:szCs w:val="22"/>
        </w:rPr>
        <w:t>hed</w:t>
      </w:r>
      <w:r w:rsidR="004E47AF" w:rsidRPr="00AF76FB">
        <w:rPr>
          <w:rFonts w:cs="Georgia"/>
          <w:i/>
          <w:sz w:val="22"/>
          <w:szCs w:val="22"/>
        </w:rPr>
        <w:t xml:space="preserve"> </w:t>
      </w:r>
      <w:r w:rsidRPr="00AF76FB">
        <w:rPr>
          <w:rFonts w:cs="Georgia"/>
          <w:i/>
          <w:sz w:val="22"/>
          <w:szCs w:val="22"/>
        </w:rPr>
        <w:t xml:space="preserve">skal opveje havbrugets </w:t>
      </w:r>
      <w:proofErr w:type="spellStart"/>
      <w:r w:rsidRPr="00AF76FB">
        <w:rPr>
          <w:rFonts w:cs="Georgia"/>
          <w:i/>
          <w:sz w:val="22"/>
          <w:szCs w:val="22"/>
        </w:rPr>
        <w:t>næringsstoftab</w:t>
      </w:r>
      <w:proofErr w:type="spellEnd"/>
      <w:r w:rsidRPr="00AF76FB">
        <w:rPr>
          <w:rFonts w:cs="Georgia"/>
          <w:i/>
          <w:sz w:val="22"/>
          <w:szCs w:val="22"/>
        </w:rPr>
        <w:t xml:space="preserve"> ved havbrugssæsonens slutning. </w:t>
      </w:r>
    </w:p>
    <w:p w:rsidR="00041C2F" w:rsidRPr="00AF76FB" w:rsidRDefault="00041C2F" w:rsidP="00402CD0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</w:p>
    <w:p w:rsidR="004E47AF" w:rsidRPr="00AF76FB" w:rsidRDefault="004E47AF" w:rsidP="004E47AF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  <w:r w:rsidRPr="00AF76FB">
        <w:rPr>
          <w:rFonts w:cs="Georgia"/>
          <w:i/>
          <w:sz w:val="22"/>
          <w:szCs w:val="22"/>
        </w:rPr>
        <w:t>Hertil kommer det problem, at næringsstoffer udledt fra et havbrug måske godt kan kompenseres kg for kg set over en sæson, men at et kg udledt fra havbrug i somme</w:t>
      </w:r>
      <w:r w:rsidRPr="00AF76FB">
        <w:rPr>
          <w:rFonts w:cs="Georgia"/>
          <w:i/>
          <w:sz w:val="22"/>
          <w:szCs w:val="22"/>
        </w:rPr>
        <w:t>r</w:t>
      </w:r>
      <w:r w:rsidRPr="00AF76FB">
        <w:rPr>
          <w:rFonts w:cs="Georgia"/>
          <w:i/>
          <w:sz w:val="22"/>
          <w:szCs w:val="22"/>
        </w:rPr>
        <w:t>halvåret, hvor algevæksten ofte er næringsbegrænset, i miljømæssig sammenhæng skader mere end et kg udledt om efteråret. Med flere havbrug i drift vil næringsb</w:t>
      </w:r>
      <w:r w:rsidRPr="00AF76FB">
        <w:rPr>
          <w:rFonts w:cs="Georgia"/>
          <w:i/>
          <w:sz w:val="22"/>
          <w:szCs w:val="22"/>
        </w:rPr>
        <w:t>e</w:t>
      </w:r>
      <w:r w:rsidRPr="00AF76FB">
        <w:rPr>
          <w:rFonts w:cs="Georgia"/>
          <w:i/>
          <w:sz w:val="22"/>
          <w:szCs w:val="22"/>
        </w:rPr>
        <w:t>grænsningen om sommeren blive mindre og algeproduktionen større</w:t>
      </w:r>
      <w:r w:rsidR="00AF76FB" w:rsidRPr="00AF76FB">
        <w:rPr>
          <w:rFonts w:cs="Georgia"/>
          <w:i/>
          <w:sz w:val="22"/>
          <w:szCs w:val="22"/>
        </w:rPr>
        <w:t>. Dermed bliver risikoen for iltsvind derfor også større uanset at der er kompensationsopdræt</w:t>
      </w:r>
      <w:r w:rsidRPr="00AF76FB">
        <w:rPr>
          <w:rFonts w:cs="Georgia"/>
          <w:i/>
          <w:sz w:val="22"/>
          <w:szCs w:val="22"/>
        </w:rPr>
        <w:t xml:space="preserve"> </w:t>
      </w:r>
      <w:r w:rsidR="00AF76FB" w:rsidRPr="00AF76FB">
        <w:rPr>
          <w:rFonts w:cs="Georgia"/>
          <w:i/>
          <w:sz w:val="22"/>
          <w:szCs w:val="22"/>
        </w:rPr>
        <w:t>ande</w:t>
      </w:r>
      <w:r w:rsidR="00AF76FB" w:rsidRPr="00AF76FB">
        <w:rPr>
          <w:rFonts w:cs="Georgia"/>
          <w:i/>
          <w:sz w:val="22"/>
          <w:szCs w:val="22"/>
        </w:rPr>
        <w:t>t</w:t>
      </w:r>
      <w:r w:rsidR="00AF76FB" w:rsidRPr="00AF76FB">
        <w:rPr>
          <w:rFonts w:cs="Georgia"/>
          <w:i/>
          <w:sz w:val="22"/>
          <w:szCs w:val="22"/>
        </w:rPr>
        <w:t xml:space="preserve">steds i vandområdet. </w:t>
      </w:r>
    </w:p>
    <w:p w:rsidR="00402CD0" w:rsidRPr="00AF76FB" w:rsidRDefault="00402CD0" w:rsidP="00402CD0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</w:p>
    <w:p w:rsidR="00402CD0" w:rsidRPr="00AF76FB" w:rsidRDefault="00402CD0" w:rsidP="00A95935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5</w:t>
      </w:r>
      <w:r w:rsidR="00AF76FB" w:rsidRPr="00AF76FB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Udledningen fra de havbrug, der eksisterede ved vandområdeplanernes vedt</w:t>
      </w:r>
      <w:r w:rsidRPr="00AF76FB">
        <w:rPr>
          <w:rFonts w:cs="Georgia"/>
          <w:sz w:val="22"/>
          <w:szCs w:val="22"/>
        </w:rPr>
        <w:t>a</w:t>
      </w:r>
      <w:r w:rsidRPr="00AF76FB">
        <w:rPr>
          <w:rFonts w:cs="Georgia"/>
          <w:sz w:val="22"/>
          <w:szCs w:val="22"/>
        </w:rPr>
        <w:t>gelse, er</w:t>
      </w:r>
      <w:r w:rsidR="00AF76FB" w:rsidRP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indarbejdet i den forudgående belastningsopgørelse i forbindelse med ti</w:t>
      </w:r>
      <w:r w:rsidRPr="00AF76FB">
        <w:rPr>
          <w:rFonts w:cs="Georgia"/>
          <w:sz w:val="22"/>
          <w:szCs w:val="22"/>
        </w:rPr>
        <w:t>l</w:t>
      </w:r>
      <w:r w:rsidRPr="00AF76FB">
        <w:rPr>
          <w:rFonts w:cs="Georgia"/>
          <w:sz w:val="22"/>
          <w:szCs w:val="22"/>
        </w:rPr>
        <w:t>standsvurdering</w:t>
      </w:r>
      <w:r w:rsidR="00AF76FB" w:rsidRP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af de enkelte vandområder. Der er således ikke indarbejdet indsat</w:t>
      </w:r>
      <w:r w:rsidRPr="00AF76FB">
        <w:rPr>
          <w:rFonts w:cs="Georgia"/>
          <w:sz w:val="22"/>
          <w:szCs w:val="22"/>
        </w:rPr>
        <w:t>s</w:t>
      </w:r>
      <w:r w:rsidRPr="00AF76FB">
        <w:rPr>
          <w:rFonts w:cs="Georgia"/>
          <w:sz w:val="22"/>
          <w:szCs w:val="22"/>
        </w:rPr>
        <w:t>behov overfor de</w:t>
      </w:r>
      <w:r w:rsidR="00A9593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eksisterende havbrug i vandområdeplanerne.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402CD0" w:rsidP="00402CD0">
      <w:pPr>
        <w:rPr>
          <w:i/>
          <w:sz w:val="22"/>
          <w:szCs w:val="22"/>
        </w:rPr>
      </w:pPr>
      <w:r w:rsidRPr="00AF76FB">
        <w:rPr>
          <w:i/>
          <w:sz w:val="22"/>
          <w:szCs w:val="22"/>
        </w:rPr>
        <w:t>Det betyder at eksisterende havbrug fortsat kan belaste havmiljøet uden omkostni</w:t>
      </w:r>
      <w:r w:rsidRPr="00AF76FB">
        <w:rPr>
          <w:i/>
          <w:sz w:val="22"/>
          <w:szCs w:val="22"/>
        </w:rPr>
        <w:t>n</w:t>
      </w:r>
      <w:r w:rsidRPr="00AF76FB">
        <w:rPr>
          <w:i/>
          <w:sz w:val="22"/>
          <w:szCs w:val="22"/>
        </w:rPr>
        <w:t>ger, mens ny havbrug skal iværksætte kompensationsopdræt. Det forekommer ufo</w:t>
      </w:r>
      <w:r w:rsidRPr="00AF76FB">
        <w:rPr>
          <w:i/>
          <w:sz w:val="22"/>
          <w:szCs w:val="22"/>
        </w:rPr>
        <w:t>r</w:t>
      </w:r>
      <w:r w:rsidRPr="00AF76FB">
        <w:rPr>
          <w:i/>
          <w:sz w:val="22"/>
          <w:szCs w:val="22"/>
        </w:rPr>
        <w:t>ståeligt, at man således vil etablere to "grene" af havbrugserhvervet, som bliver u</w:t>
      </w:r>
      <w:r w:rsidRPr="00AF76FB">
        <w:rPr>
          <w:i/>
          <w:sz w:val="22"/>
          <w:szCs w:val="22"/>
        </w:rPr>
        <w:t>n</w:t>
      </w:r>
      <w:r w:rsidRPr="00AF76FB">
        <w:rPr>
          <w:i/>
          <w:sz w:val="22"/>
          <w:szCs w:val="22"/>
        </w:rPr>
        <w:t>derlagt helt forskellige produktionsvilkår.</w:t>
      </w:r>
    </w:p>
    <w:p w:rsidR="00402CD0" w:rsidRPr="00E25077" w:rsidRDefault="00402CD0" w:rsidP="00402CD0">
      <w:pPr>
        <w:rPr>
          <w:rFonts w:ascii="Georgia" w:hAnsi="Georgia"/>
          <w:i/>
          <w:sz w:val="24"/>
          <w:szCs w:val="24"/>
        </w:rPr>
      </w:pPr>
    </w:p>
    <w:p w:rsidR="00402CD0" w:rsidRDefault="00402CD0" w:rsidP="00402CD0">
      <w:pPr>
        <w:rPr>
          <w:rFonts w:cs="Georgia"/>
          <w:sz w:val="22"/>
          <w:szCs w:val="22"/>
        </w:rPr>
      </w:pPr>
      <w:r w:rsidRPr="00AF76FB">
        <w:rPr>
          <w:sz w:val="22"/>
          <w:szCs w:val="22"/>
        </w:rPr>
        <w:t>side 7</w:t>
      </w:r>
      <w:r w:rsidR="00AF76FB">
        <w:rPr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Der må efter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godkendelsesbekendtgørelsen ikke meddeles godkendelse, me</w:t>
      </w:r>
      <w:r w:rsidRPr="00AF76FB">
        <w:rPr>
          <w:rFonts w:cs="Georgia"/>
          <w:sz w:val="22"/>
          <w:szCs w:val="22"/>
        </w:rPr>
        <w:t>d</w:t>
      </w:r>
      <w:r w:rsidRPr="00AF76FB">
        <w:rPr>
          <w:rFonts w:cs="Georgia"/>
          <w:sz w:val="22"/>
          <w:szCs w:val="22"/>
        </w:rPr>
        <w:t>mindre virksomheden har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truffet de nødvendige foranstaltninger til at forebygge og begrænse forureningen ved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anvendelse af bedst tilgængelig teknik, og virksomheden i øvrigt kan drives på stedet uden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at påføre omgivelserne forurening, som er uforenelig med hensynet til omgivelsernes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sårbarhed og kvalitet.</w:t>
      </w:r>
    </w:p>
    <w:p w:rsidR="00AF76FB" w:rsidRDefault="00AF76FB" w:rsidP="00402CD0">
      <w:pPr>
        <w:rPr>
          <w:rFonts w:cs="Georgia"/>
          <w:sz w:val="22"/>
          <w:szCs w:val="22"/>
        </w:rPr>
      </w:pPr>
    </w:p>
    <w:p w:rsidR="00402CD0" w:rsidRPr="00AF76FB" w:rsidRDefault="00402CD0" w:rsidP="00AF76FB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Efter godkendelsesbekendtgørelsen skal der i godkendelsen stilles de vilkår om in</w:t>
      </w:r>
      <w:r w:rsidRPr="00AF76FB">
        <w:rPr>
          <w:rFonts w:cs="Georgia"/>
          <w:sz w:val="22"/>
          <w:szCs w:val="22"/>
        </w:rPr>
        <w:t>d</w:t>
      </w:r>
      <w:r w:rsidRPr="00AF76FB">
        <w:rPr>
          <w:rFonts w:cs="Georgia"/>
          <w:sz w:val="22"/>
          <w:szCs w:val="22"/>
        </w:rPr>
        <w:t>retning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og drift, der er nødvendige for at sikre, at virksomheden ikke påfører omgive</w:t>
      </w:r>
      <w:r w:rsidRPr="00AF76FB">
        <w:rPr>
          <w:rFonts w:cs="Georgia"/>
          <w:sz w:val="22"/>
          <w:szCs w:val="22"/>
        </w:rPr>
        <w:t>l</w:t>
      </w:r>
      <w:r w:rsidRPr="00AF76FB">
        <w:rPr>
          <w:rFonts w:cs="Georgia"/>
          <w:sz w:val="22"/>
          <w:szCs w:val="22"/>
        </w:rPr>
        <w:t>serne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væsentlig forurening. For havbrug betyder det bl.a., at der stilles vilkår for de maksimale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årlige mængder af udledt kvælstof og fosfor. Udledningen af kvælstof og fosfor og en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eventuel videre tilstrømning til nærliggende områder kan ikke måles d</w:t>
      </w:r>
      <w:r w:rsidRPr="00AF76FB">
        <w:rPr>
          <w:rFonts w:cs="Georgia"/>
          <w:sz w:val="22"/>
          <w:szCs w:val="22"/>
        </w:rPr>
        <w:t>i</w:t>
      </w:r>
      <w:r w:rsidRPr="00AF76FB">
        <w:rPr>
          <w:rFonts w:cs="Georgia"/>
          <w:sz w:val="22"/>
          <w:szCs w:val="22"/>
        </w:rPr>
        <w:t>rekte. Omfanget af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udledningen eller tilstrømningen må derfor beregnes ved hjælp af modellering af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udledning og spredning foretaget for det enkelte havbrug og dets sp</w:t>
      </w:r>
      <w:r w:rsidRPr="00AF76FB">
        <w:rPr>
          <w:rFonts w:cs="Georgia"/>
          <w:sz w:val="22"/>
          <w:szCs w:val="22"/>
        </w:rPr>
        <w:t>e</w:t>
      </w:r>
      <w:r w:rsidRPr="00AF76FB">
        <w:rPr>
          <w:rFonts w:cs="Georgia"/>
          <w:sz w:val="22"/>
          <w:szCs w:val="22"/>
        </w:rPr>
        <w:t>cifikke beliggenhed.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Der skal i godkendelsen også stilles vilkår om egenkontrol, sål</w:t>
      </w:r>
      <w:r w:rsidRPr="00AF76FB">
        <w:rPr>
          <w:rFonts w:cs="Georgia"/>
          <w:sz w:val="22"/>
          <w:szCs w:val="22"/>
        </w:rPr>
        <w:t>e</w:t>
      </w:r>
      <w:r w:rsidRPr="00AF76FB">
        <w:rPr>
          <w:rFonts w:cs="Georgia"/>
          <w:sz w:val="22"/>
          <w:szCs w:val="22"/>
        </w:rPr>
        <w:t>des at tilsynsmyndigheden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og virksomheden kan kontrollere, at miljøgodkendelsen er overholdt.</w:t>
      </w:r>
    </w:p>
    <w:p w:rsidR="00402CD0" w:rsidRPr="00AF76FB" w:rsidRDefault="00402CD0" w:rsidP="00402CD0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Afgørelser som bl.a. miljøgodkendelser af havbrug, der indebærer en direkte</w:t>
      </w:r>
    </w:p>
    <w:p w:rsidR="00402CD0" w:rsidRDefault="00402CD0" w:rsidP="00AF76FB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 xml:space="preserve">eller indirekte påvirkning af et vandområde, hvor </w:t>
      </w:r>
      <w:proofErr w:type="spellStart"/>
      <w:r w:rsidRPr="00AF76FB">
        <w:rPr>
          <w:rFonts w:cs="Georgia"/>
          <w:sz w:val="22"/>
          <w:szCs w:val="22"/>
        </w:rPr>
        <w:t>miljømålet</w:t>
      </w:r>
      <w:proofErr w:type="spellEnd"/>
      <w:r w:rsidRPr="00AF76FB">
        <w:rPr>
          <w:rFonts w:cs="Georgia"/>
          <w:sz w:val="22"/>
          <w:szCs w:val="22"/>
        </w:rPr>
        <w:t xml:space="preserve"> er opfyldt, kan kun træ</w:t>
      </w:r>
      <w:r w:rsidRPr="00AF76FB">
        <w:rPr>
          <w:rFonts w:cs="Georgia"/>
          <w:sz w:val="22"/>
          <w:szCs w:val="22"/>
        </w:rPr>
        <w:t>f</w:t>
      </w:r>
      <w:r w:rsidRPr="00AF76FB">
        <w:rPr>
          <w:rFonts w:cs="Georgia"/>
          <w:sz w:val="22"/>
          <w:szCs w:val="22"/>
        </w:rPr>
        <w:t>fes,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hvis den ikke medfører en forringelse af vandområdets tilstand. For vandområder, hvor</w:t>
      </w:r>
      <w:r w:rsidR="00AF76FB">
        <w:rPr>
          <w:rFonts w:cs="Georgia"/>
          <w:sz w:val="22"/>
          <w:szCs w:val="22"/>
        </w:rPr>
        <w:t xml:space="preserve"> </w:t>
      </w:r>
      <w:proofErr w:type="spellStart"/>
      <w:r w:rsidRPr="00AF76FB">
        <w:rPr>
          <w:rFonts w:cs="Georgia"/>
          <w:sz w:val="22"/>
          <w:szCs w:val="22"/>
        </w:rPr>
        <w:t>miljømålet</w:t>
      </w:r>
      <w:proofErr w:type="spellEnd"/>
      <w:r w:rsidRPr="00AF76FB">
        <w:rPr>
          <w:rFonts w:cs="Georgia"/>
          <w:sz w:val="22"/>
          <w:szCs w:val="22"/>
        </w:rPr>
        <w:t xml:space="preserve"> ikke er opfyldt, kan afgørelser, der direkte eller indirekte påvirker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vandområdet, kun træffes, hvis afgørelsen ikke medfører en forringelse af vandomr</w:t>
      </w:r>
      <w:r w:rsidRPr="00AF76FB">
        <w:rPr>
          <w:rFonts w:cs="Georgia"/>
          <w:sz w:val="22"/>
          <w:szCs w:val="22"/>
        </w:rPr>
        <w:t>å</w:t>
      </w:r>
      <w:r w:rsidRPr="00AF76FB">
        <w:rPr>
          <w:rFonts w:cs="Georgia"/>
          <w:sz w:val="22"/>
          <w:szCs w:val="22"/>
        </w:rPr>
        <w:t>dets</w:t>
      </w:r>
      <w:r w:rsidR="00AF76FB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 xml:space="preserve">tilstand, og hvis den ikke hindrer opfyldelse af det fastlagte </w:t>
      </w:r>
      <w:proofErr w:type="spellStart"/>
      <w:r w:rsidRPr="00AF76FB">
        <w:rPr>
          <w:rFonts w:cs="Georgia"/>
          <w:sz w:val="22"/>
          <w:szCs w:val="22"/>
        </w:rPr>
        <w:t>miljømål</w:t>
      </w:r>
      <w:proofErr w:type="spellEnd"/>
      <w:r w:rsidRPr="00AF76FB">
        <w:rPr>
          <w:rFonts w:cs="Georgia"/>
          <w:sz w:val="22"/>
          <w:szCs w:val="22"/>
        </w:rPr>
        <w:t>.</w:t>
      </w:r>
    </w:p>
    <w:p w:rsidR="00BE1FE2" w:rsidRDefault="00BE1FE2" w:rsidP="00AF76FB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</w:p>
    <w:p w:rsidR="00BE1FE2" w:rsidRPr="00AF76FB" w:rsidRDefault="00BE1FE2" w:rsidP="00BE1FE2">
      <w:pPr>
        <w:rPr>
          <w:rFonts w:cs="Georgia"/>
          <w:i/>
          <w:sz w:val="22"/>
          <w:szCs w:val="22"/>
        </w:rPr>
      </w:pPr>
      <w:r>
        <w:rPr>
          <w:rFonts w:cs="Georgia"/>
          <w:i/>
          <w:sz w:val="22"/>
          <w:szCs w:val="22"/>
        </w:rPr>
        <w:t>Det må betyde - kompensation eller ej - at havbrug skal placeres, hvor udledningerne direkte i havmiljøet ikke fører til forringelser, hvilket jo er et krav efter vandrammed</w:t>
      </w:r>
      <w:r>
        <w:rPr>
          <w:rFonts w:cs="Georgia"/>
          <w:i/>
          <w:sz w:val="22"/>
          <w:szCs w:val="22"/>
        </w:rPr>
        <w:t>i</w:t>
      </w:r>
      <w:r>
        <w:rPr>
          <w:rFonts w:cs="Georgia"/>
          <w:i/>
          <w:sz w:val="22"/>
          <w:szCs w:val="22"/>
        </w:rPr>
        <w:t xml:space="preserve">rektivet. Placering anses for en del af BAT for havbrug og kravet om brug af BAT og ikke-forringelse </w:t>
      </w:r>
      <w:r w:rsidR="00A95935">
        <w:rPr>
          <w:rFonts w:cs="Georgia"/>
          <w:i/>
          <w:sz w:val="22"/>
          <w:szCs w:val="22"/>
        </w:rPr>
        <w:t>må</w:t>
      </w:r>
      <w:r>
        <w:rPr>
          <w:rFonts w:cs="Georgia"/>
          <w:i/>
          <w:sz w:val="22"/>
          <w:szCs w:val="22"/>
        </w:rPr>
        <w:t xml:space="preserve"> føre til at havbrug ikke kan placeres så de påvirker kystvande o</w:t>
      </w:r>
      <w:r>
        <w:rPr>
          <w:rFonts w:cs="Georgia"/>
          <w:i/>
          <w:sz w:val="22"/>
          <w:szCs w:val="22"/>
        </w:rPr>
        <w:t>m</w:t>
      </w:r>
      <w:r>
        <w:rPr>
          <w:rFonts w:cs="Georgia"/>
          <w:i/>
          <w:sz w:val="22"/>
          <w:szCs w:val="22"/>
        </w:rPr>
        <w:t>fattet af vandrammedirektivet - kompensation eller ej.</w:t>
      </w:r>
    </w:p>
    <w:p w:rsidR="00402CD0" w:rsidRPr="00AF76FB" w:rsidRDefault="00402CD0" w:rsidP="00402CD0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11</w:t>
      </w:r>
      <w:r w:rsidR="00BE1FE2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en produceret mængde tang eller muslinger, der ikke kan afsættes eller a</w:t>
      </w:r>
      <w:r w:rsidRPr="00AF76FB">
        <w:rPr>
          <w:rFonts w:cs="Georgia"/>
          <w:sz w:val="22"/>
          <w:szCs w:val="22"/>
        </w:rPr>
        <w:t>n</w:t>
      </w:r>
      <w:r w:rsidRPr="00AF76FB">
        <w:rPr>
          <w:rFonts w:cs="Georgia"/>
          <w:sz w:val="22"/>
          <w:szCs w:val="22"/>
        </w:rPr>
        <w:t xml:space="preserve">vendes er </w:t>
      </w:r>
      <w:r w:rsidR="00FD71AF">
        <w:rPr>
          <w:rFonts w:cs="Georgia"/>
          <w:sz w:val="22"/>
          <w:szCs w:val="22"/>
        </w:rPr>
        <w:t xml:space="preserve">.... </w:t>
      </w:r>
      <w:r w:rsidRPr="00AF76FB">
        <w:rPr>
          <w:rFonts w:cs="Georgia"/>
          <w:sz w:val="22"/>
          <w:szCs w:val="22"/>
        </w:rPr>
        <w:t>omfattet af affaldsbekendtgørelsen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FD71AF" w:rsidP="00402CD0">
      <w:pPr>
        <w:rPr>
          <w:rFonts w:cs="Georgia"/>
          <w:i/>
          <w:sz w:val="22"/>
          <w:szCs w:val="22"/>
        </w:rPr>
      </w:pPr>
      <w:r>
        <w:rPr>
          <w:rFonts w:cs="Georgia"/>
          <w:i/>
          <w:sz w:val="22"/>
          <w:szCs w:val="22"/>
        </w:rPr>
        <w:t xml:space="preserve">Der bør så altid kræves vilkår om </w:t>
      </w:r>
      <w:r w:rsidR="00402CD0" w:rsidRPr="00AF76FB">
        <w:rPr>
          <w:rFonts w:cs="Georgia"/>
          <w:i/>
          <w:sz w:val="22"/>
          <w:szCs w:val="22"/>
        </w:rPr>
        <w:t xml:space="preserve">hvorledes </w:t>
      </w:r>
      <w:r>
        <w:rPr>
          <w:rFonts w:cs="Georgia"/>
          <w:i/>
          <w:sz w:val="22"/>
          <w:szCs w:val="22"/>
        </w:rPr>
        <w:t>eksempelvis de producerede kompensat</w:t>
      </w:r>
      <w:r>
        <w:rPr>
          <w:rFonts w:cs="Georgia"/>
          <w:i/>
          <w:sz w:val="22"/>
          <w:szCs w:val="22"/>
        </w:rPr>
        <w:t>i</w:t>
      </w:r>
      <w:r>
        <w:rPr>
          <w:rFonts w:cs="Georgia"/>
          <w:i/>
          <w:sz w:val="22"/>
          <w:szCs w:val="22"/>
        </w:rPr>
        <w:t>onsmuslinger</w:t>
      </w:r>
      <w:r w:rsidR="00402CD0" w:rsidRPr="00AF76FB">
        <w:rPr>
          <w:rFonts w:cs="Georgia"/>
          <w:i/>
          <w:sz w:val="22"/>
          <w:szCs w:val="22"/>
        </w:rPr>
        <w:t xml:space="preserve"> håndteres </w:t>
      </w:r>
      <w:r>
        <w:rPr>
          <w:rFonts w:cs="Georgia"/>
          <w:i/>
          <w:sz w:val="22"/>
          <w:szCs w:val="22"/>
        </w:rPr>
        <w:t xml:space="preserve">som affald </w:t>
      </w:r>
      <w:r w:rsidR="00402CD0" w:rsidRPr="00AF76FB">
        <w:rPr>
          <w:rFonts w:cs="Georgia"/>
          <w:i/>
          <w:sz w:val="22"/>
          <w:szCs w:val="22"/>
        </w:rPr>
        <w:t>- vi taler om store mængder letfordærveligt mat</w:t>
      </w:r>
      <w:r w:rsidR="00402CD0" w:rsidRPr="00AF76FB">
        <w:rPr>
          <w:rFonts w:cs="Georgia"/>
          <w:i/>
          <w:sz w:val="22"/>
          <w:szCs w:val="22"/>
        </w:rPr>
        <w:t>e</w:t>
      </w:r>
      <w:r w:rsidR="00402CD0" w:rsidRPr="00AF76FB">
        <w:rPr>
          <w:rFonts w:cs="Georgia"/>
          <w:i/>
          <w:sz w:val="22"/>
          <w:szCs w:val="22"/>
        </w:rPr>
        <w:t>riale</w:t>
      </w:r>
      <w:r>
        <w:rPr>
          <w:rFonts w:cs="Georgia"/>
          <w:i/>
          <w:sz w:val="22"/>
          <w:szCs w:val="22"/>
        </w:rPr>
        <w:t xml:space="preserve"> - hvis ikke forsvarlig afsætning er mulig.</w:t>
      </w: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12</w:t>
      </w:r>
      <w:r w:rsidR="00FD71AF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Vilkåret vil desuden kunne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stilles overfor eksisterende havbrug, der, efter bekendtgørelsens ikrafttræden, ønsker at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ændre eller udvide produktionen i et sådan omfang, at der efter miljøbeskyttelsesloven er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tale om en ændring, som skal godke</w:t>
      </w:r>
      <w:r w:rsidRPr="00AF76FB">
        <w:rPr>
          <w:rFonts w:cs="Georgia"/>
          <w:sz w:val="22"/>
          <w:szCs w:val="22"/>
        </w:rPr>
        <w:t>n</w:t>
      </w:r>
      <w:r w:rsidRPr="00AF76FB">
        <w:rPr>
          <w:rFonts w:cs="Georgia"/>
          <w:sz w:val="22"/>
          <w:szCs w:val="22"/>
        </w:rPr>
        <w:t>des efter miljøbeskyttelsesloven og regler udstedt i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medfør heraf. Vilkår om kompe</w:t>
      </w:r>
      <w:r w:rsidRPr="00AF76FB">
        <w:rPr>
          <w:rFonts w:cs="Georgia"/>
          <w:sz w:val="22"/>
          <w:szCs w:val="22"/>
        </w:rPr>
        <w:t>n</w:t>
      </w:r>
      <w:r w:rsidRPr="00AF76FB">
        <w:rPr>
          <w:rFonts w:cs="Georgia"/>
          <w:sz w:val="22"/>
          <w:szCs w:val="22"/>
        </w:rPr>
        <w:t>serende marine virkemidler vil her kunne bruges i forhold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 xml:space="preserve">til den </w:t>
      </w:r>
      <w:proofErr w:type="spellStart"/>
      <w:r w:rsidRPr="00AF76FB">
        <w:rPr>
          <w:rFonts w:cs="Georgia"/>
          <w:sz w:val="22"/>
          <w:szCs w:val="22"/>
        </w:rPr>
        <w:t>merudledning</w:t>
      </w:r>
      <w:proofErr w:type="spellEnd"/>
      <w:r w:rsidRPr="00AF76FB">
        <w:rPr>
          <w:rFonts w:cs="Georgia"/>
          <w:sz w:val="22"/>
          <w:szCs w:val="22"/>
        </w:rPr>
        <w:t xml:space="preserve"> af n</w:t>
      </w:r>
      <w:r w:rsidRPr="00AF76FB">
        <w:rPr>
          <w:rFonts w:cs="Georgia"/>
          <w:sz w:val="22"/>
          <w:szCs w:val="22"/>
        </w:rPr>
        <w:t>æ</w:t>
      </w:r>
      <w:r w:rsidRPr="00AF76FB">
        <w:rPr>
          <w:rFonts w:cs="Georgia"/>
          <w:sz w:val="22"/>
          <w:szCs w:val="22"/>
        </w:rPr>
        <w:t>ringsstoffer, som ændringen eller udvidelsen medfører.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  <w:r w:rsidRPr="00AF76FB">
        <w:rPr>
          <w:rFonts w:cs="Georgia"/>
          <w:i/>
          <w:sz w:val="22"/>
          <w:szCs w:val="22"/>
        </w:rPr>
        <w:t>Dvs</w:t>
      </w:r>
      <w:r w:rsidR="00A95935">
        <w:rPr>
          <w:rFonts w:cs="Georgia"/>
          <w:i/>
          <w:sz w:val="22"/>
          <w:szCs w:val="22"/>
        </w:rPr>
        <w:t>.</w:t>
      </w:r>
      <w:r w:rsidRPr="00AF76FB">
        <w:rPr>
          <w:rFonts w:cs="Georgia"/>
          <w:i/>
          <w:sz w:val="22"/>
          <w:szCs w:val="22"/>
        </w:rPr>
        <w:t xml:space="preserve"> også på den lange bane vil der være havbrug</w:t>
      </w:r>
      <w:r w:rsidR="00FD71AF">
        <w:rPr>
          <w:rFonts w:cs="Georgia"/>
          <w:i/>
          <w:sz w:val="22"/>
          <w:szCs w:val="22"/>
        </w:rPr>
        <w:t xml:space="preserve">, </w:t>
      </w:r>
      <w:r w:rsidRPr="00AF76FB">
        <w:rPr>
          <w:rFonts w:cs="Georgia"/>
          <w:i/>
          <w:sz w:val="22"/>
          <w:szCs w:val="22"/>
        </w:rPr>
        <w:t xml:space="preserve"> som kun delvis skal kompensere eller slet ikke, mens andre skal kompensere fuldt ud</w:t>
      </w:r>
      <w:r w:rsidR="00FD71AF">
        <w:rPr>
          <w:rFonts w:cs="Georgia"/>
          <w:i/>
          <w:sz w:val="22"/>
          <w:szCs w:val="22"/>
        </w:rPr>
        <w:t>.</w:t>
      </w: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12</w:t>
      </w:r>
      <w:r w:rsidR="00FD71AF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For at kunne optage et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kompenserende marint virkemiddel i bekendtgørelsen skal der være en dokumenteret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effekt af virkemidlet til at fjerne kvælstof og/eller fo</w:t>
      </w:r>
      <w:r w:rsidRPr="00AF76FB">
        <w:rPr>
          <w:rFonts w:cs="Georgia"/>
          <w:sz w:val="22"/>
          <w:szCs w:val="22"/>
        </w:rPr>
        <w:t>s</w:t>
      </w:r>
      <w:r w:rsidRPr="00AF76FB">
        <w:rPr>
          <w:rFonts w:cs="Georgia"/>
          <w:sz w:val="22"/>
          <w:szCs w:val="22"/>
        </w:rPr>
        <w:t>for, og denne effekt skal kunne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kontrolleres ved en kombination af egenkontrol og tilsyn. Samtidig skal virkemidlets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eventuelle negative miljøeffekter være tilstrækkeligt belyst. En teoretisk sandsynliggørelse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af virkemidlets effekter og kontrollerbarhed vil ikke være tilstrækkelig til, at virkemidlet vil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kunne optages i bekendtgørelsen. For at kunne vurdere et nyt virkemiddels anvendelighed</w:t>
      </w:r>
      <w:r w:rsidR="00FD71AF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skal det være afprøvet i praksis i stor skala og med fyldestgørende dokumentation</w:t>
      </w:r>
      <w:r w:rsidR="00FD71AF">
        <w:rPr>
          <w:rFonts w:cs="Georgia"/>
          <w:sz w:val="22"/>
          <w:szCs w:val="22"/>
        </w:rPr>
        <w:t>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FD71AF" w:rsidP="00402CD0">
      <w:pPr>
        <w:rPr>
          <w:rFonts w:cs="Georgia"/>
          <w:i/>
          <w:sz w:val="22"/>
          <w:szCs w:val="22"/>
        </w:rPr>
      </w:pPr>
      <w:r>
        <w:rPr>
          <w:rFonts w:cs="Georgia"/>
          <w:i/>
          <w:sz w:val="22"/>
          <w:szCs w:val="22"/>
        </w:rPr>
        <w:t xml:space="preserve">Dette krav til virkemidlers </w:t>
      </w:r>
      <w:r w:rsidR="00402CD0" w:rsidRPr="00AF76FB">
        <w:rPr>
          <w:rFonts w:cs="Georgia"/>
          <w:i/>
          <w:sz w:val="22"/>
          <w:szCs w:val="22"/>
        </w:rPr>
        <w:t>fulde dokumentation er af afgørende betydning</w:t>
      </w:r>
      <w:r>
        <w:rPr>
          <w:rFonts w:cs="Georgia"/>
          <w:i/>
          <w:sz w:val="22"/>
          <w:szCs w:val="22"/>
        </w:rPr>
        <w:t xml:space="preserve"> for om kompensation kan tages alvorligt. Derfor er det afgørende at det af </w:t>
      </w:r>
      <w:proofErr w:type="spellStart"/>
      <w:r>
        <w:rPr>
          <w:rFonts w:cs="Georgia"/>
          <w:i/>
          <w:sz w:val="22"/>
          <w:szCs w:val="22"/>
        </w:rPr>
        <w:t>lovbemærkninge</w:t>
      </w:r>
      <w:r>
        <w:rPr>
          <w:rFonts w:cs="Georgia"/>
          <w:i/>
          <w:sz w:val="22"/>
          <w:szCs w:val="22"/>
        </w:rPr>
        <w:t>r</w:t>
      </w:r>
      <w:r>
        <w:rPr>
          <w:rFonts w:cs="Georgia"/>
          <w:i/>
          <w:sz w:val="22"/>
          <w:szCs w:val="22"/>
        </w:rPr>
        <w:t>ne</w:t>
      </w:r>
      <w:proofErr w:type="spellEnd"/>
      <w:r>
        <w:rPr>
          <w:rFonts w:cs="Georgia"/>
          <w:i/>
          <w:sz w:val="22"/>
          <w:szCs w:val="22"/>
        </w:rPr>
        <w:t xml:space="preserve"> fremgår at kompensation ikke alene </w:t>
      </w:r>
      <w:r w:rsidR="00634AC5">
        <w:rPr>
          <w:rFonts w:cs="Georgia"/>
          <w:i/>
          <w:sz w:val="22"/>
          <w:szCs w:val="22"/>
        </w:rPr>
        <w:t>skal være</w:t>
      </w:r>
      <w:r>
        <w:rPr>
          <w:rFonts w:cs="Georgia"/>
          <w:i/>
          <w:sz w:val="22"/>
          <w:szCs w:val="22"/>
        </w:rPr>
        <w:t xml:space="preserve"> afprøvet og dokumenteret</w:t>
      </w:r>
      <w:r w:rsidR="00634AC5">
        <w:rPr>
          <w:rFonts w:cs="Georgia"/>
          <w:i/>
          <w:sz w:val="22"/>
          <w:szCs w:val="22"/>
        </w:rPr>
        <w:t xml:space="preserve"> </w:t>
      </w:r>
      <w:r>
        <w:rPr>
          <w:rFonts w:cs="Georgia"/>
          <w:i/>
          <w:sz w:val="22"/>
          <w:szCs w:val="22"/>
        </w:rPr>
        <w:t xml:space="preserve"> i stor skala</w:t>
      </w:r>
      <w:r w:rsidR="00634AC5">
        <w:rPr>
          <w:rFonts w:cs="Georgia"/>
          <w:i/>
          <w:sz w:val="22"/>
          <w:szCs w:val="22"/>
        </w:rPr>
        <w:t xml:space="preserve"> for driftsikkerhed og effekt, men også at egenkontrol og tilsyn kombineret med indgrebsmulighed i sæsonen skal sikre fuld kompensation ved sæsonens slutning. </w:t>
      </w:r>
      <w:r w:rsidR="00634AC5">
        <w:rPr>
          <w:rFonts w:cs="Georgia"/>
          <w:i/>
          <w:sz w:val="22"/>
          <w:szCs w:val="22"/>
        </w:rPr>
        <w:lastRenderedPageBreak/>
        <w:t xml:space="preserve">Kompensation er et bekosteligt virkemiddel og der skal selvfølgelig sikres fuld valuta for investeringen. </w:t>
      </w: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13</w:t>
      </w:r>
      <w:r w:rsidR="00634AC5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 xml:space="preserve">Efter miljøbeskyttelseslovens </w:t>
      </w:r>
      <w:r w:rsidRPr="00AF76FB">
        <w:rPr>
          <w:rFonts w:cs="Georgia"/>
          <w:i/>
          <w:iCs/>
          <w:sz w:val="22"/>
          <w:szCs w:val="22"/>
        </w:rPr>
        <w:t xml:space="preserve">§ 41 </w:t>
      </w:r>
      <w:r w:rsidRPr="00AF76FB">
        <w:rPr>
          <w:rFonts w:cs="Georgia"/>
          <w:sz w:val="22"/>
          <w:szCs w:val="22"/>
        </w:rPr>
        <w:t>kan der gives listevirksomheder påbud om at nedbringe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forureningen. Dette er helt sædvanlig fremgangsmåde, hvis der er behov for at justere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godkendelsen. Dette gælder alle typer af listevirksomheder og dermed også havbrug. For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havbrug, der bliver godkendt med vilkår om kompenserende mar</w:t>
      </w:r>
      <w:r w:rsidRPr="00AF76FB">
        <w:rPr>
          <w:rFonts w:cs="Georgia"/>
          <w:sz w:val="22"/>
          <w:szCs w:val="22"/>
        </w:rPr>
        <w:t>i</w:t>
      </w:r>
      <w:r w:rsidRPr="00AF76FB">
        <w:rPr>
          <w:rFonts w:cs="Georgia"/>
          <w:sz w:val="22"/>
          <w:szCs w:val="22"/>
        </w:rPr>
        <w:t>ne virkemidler, finder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lovens § 41 dog alene anvendelse for forureningen fra selve havbruget, såsom for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havbrugets udledning af næringsstoffer, organisk stof og hjæ</w:t>
      </w:r>
      <w:r w:rsidRPr="00AF76FB">
        <w:rPr>
          <w:rFonts w:cs="Georgia"/>
          <w:sz w:val="22"/>
          <w:szCs w:val="22"/>
        </w:rPr>
        <w:t>l</w:t>
      </w:r>
      <w:r w:rsidRPr="00AF76FB">
        <w:rPr>
          <w:rFonts w:cs="Georgia"/>
          <w:sz w:val="22"/>
          <w:szCs w:val="22"/>
        </w:rPr>
        <w:t>pestoffer. Som nævnt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nedbringer kompenserende marine virkemidler ikke forureni</w:t>
      </w:r>
      <w:r w:rsidRPr="00AF76FB">
        <w:rPr>
          <w:rFonts w:cs="Georgia"/>
          <w:sz w:val="22"/>
          <w:szCs w:val="22"/>
        </w:rPr>
        <w:t>n</w:t>
      </w:r>
      <w:r w:rsidRPr="00AF76FB">
        <w:rPr>
          <w:rFonts w:cs="Georgia"/>
          <w:sz w:val="22"/>
          <w:szCs w:val="22"/>
        </w:rPr>
        <w:t>gen fra selve havbruget,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men fjerner næringsstoffer i det vandmiljø, som havbruget udleder til. Da ordlyden i den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allerede gældende bestemmelse ikke kan udstrækkes til også at gælde for vilkår om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kompenserende marine virkemidler, foreslås det, at der som nyt stk. 4 i § 41 indsættes en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bestemmelse, der giver tilsynsmyndigheden hjemmel til at meddele påbud for havbrug, der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allerede som led i miljøgodkendelsen er pålagt vilkår om kompenserende marine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virkemidler. Miljø- og fødevareministeren fastsætter de nærmere regler om denne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påbudsadgang. Det forventes, at der vil blive fastsat nærmere regler om, at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tilsynsmyndigheden ved påbud kan justere omfanget af de kompenserende marine</w:t>
      </w:r>
      <w:r w:rsidR="00634AC5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virkemidler, hvis der fremkommer nye oplysninger om de marine virkemidlers virkning.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A407E2" w:rsidP="00402CD0">
      <w:pPr>
        <w:rPr>
          <w:rFonts w:cs="Georgia"/>
          <w:i/>
          <w:sz w:val="22"/>
          <w:szCs w:val="22"/>
        </w:rPr>
      </w:pPr>
      <w:r>
        <w:rPr>
          <w:rFonts w:cs="Georgia"/>
          <w:i/>
          <w:sz w:val="22"/>
          <w:szCs w:val="22"/>
        </w:rPr>
        <w:t>Indlysende rigtigt at eksisterende havbrug med krav til kompensationsopdræt - ua</w:t>
      </w:r>
      <w:r>
        <w:rPr>
          <w:rFonts w:cs="Georgia"/>
          <w:i/>
          <w:sz w:val="22"/>
          <w:szCs w:val="22"/>
        </w:rPr>
        <w:t>n</w:t>
      </w:r>
      <w:r>
        <w:rPr>
          <w:rFonts w:cs="Georgia"/>
          <w:i/>
          <w:sz w:val="22"/>
          <w:szCs w:val="22"/>
        </w:rPr>
        <w:t xml:space="preserve">set om de </w:t>
      </w:r>
      <w:r w:rsidR="00A95935">
        <w:rPr>
          <w:rFonts w:cs="Georgia"/>
          <w:i/>
          <w:sz w:val="22"/>
          <w:szCs w:val="22"/>
        </w:rPr>
        <w:t xml:space="preserve">i dag </w:t>
      </w:r>
      <w:r>
        <w:rPr>
          <w:rFonts w:cs="Georgia"/>
          <w:i/>
          <w:sz w:val="22"/>
          <w:szCs w:val="22"/>
        </w:rPr>
        <w:t>opfylder kravet eller ej - skal kunne pålægges samme omfang af kompensation som ny havbrug.</w:t>
      </w: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</w:p>
    <w:p w:rsidR="00402CD0" w:rsidRPr="00AF76FB" w:rsidRDefault="00402CD0" w:rsidP="00A407E2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13</w:t>
      </w:r>
      <w:r w:rsidR="00A407E2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De foreslåede bestemmelser giver kun mulighed for at meddele påbud om kompenserende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marine virkemidler for havbrug, der ved miljøgodkendelsen har fået fastlagt vilkår om at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etablere og drive kompenserende marine virkemidler. Der er ikke hjemmel til at meddele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påbud om at etablere og drive kompenserende marine virk</w:t>
      </w:r>
      <w:r w:rsidRPr="00AF76FB">
        <w:rPr>
          <w:rFonts w:cs="Georgia"/>
          <w:sz w:val="22"/>
          <w:szCs w:val="22"/>
        </w:rPr>
        <w:t>e</w:t>
      </w:r>
      <w:r w:rsidRPr="00AF76FB">
        <w:rPr>
          <w:rFonts w:cs="Georgia"/>
          <w:sz w:val="22"/>
          <w:szCs w:val="22"/>
        </w:rPr>
        <w:t>midler for havbrug, der har en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miljøgodkendelse uden sådanne vilkår. Dette gælder også i forbindelse med en revurdering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efter den otteårige retsbeskyttelse.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A407E2" w:rsidP="00402CD0">
      <w:pPr>
        <w:rPr>
          <w:rFonts w:cs="Georgia"/>
          <w:i/>
          <w:sz w:val="22"/>
          <w:szCs w:val="22"/>
        </w:rPr>
      </w:pPr>
      <w:r>
        <w:rPr>
          <w:rFonts w:cs="Georgia"/>
          <w:i/>
          <w:sz w:val="22"/>
          <w:szCs w:val="22"/>
        </w:rPr>
        <w:t>Det lyder helt forkert at havbrug efter udløb af deres 8 års retsbeskyttelse ikke kan pålægges ny vilkår, der afspejler de nugældende betingelser for at påbegynde ha</w:t>
      </w:r>
      <w:r>
        <w:rPr>
          <w:rFonts w:cs="Georgia"/>
          <w:i/>
          <w:sz w:val="22"/>
          <w:szCs w:val="22"/>
        </w:rPr>
        <w:t>v</w:t>
      </w:r>
      <w:r>
        <w:rPr>
          <w:rFonts w:cs="Georgia"/>
          <w:i/>
          <w:sz w:val="22"/>
          <w:szCs w:val="22"/>
        </w:rPr>
        <w:t>brugsdrift det pågældende sted. Hermed fører en gammel godkendelse jo til en ful</w:t>
      </w:r>
      <w:r>
        <w:rPr>
          <w:rFonts w:cs="Georgia"/>
          <w:i/>
          <w:sz w:val="22"/>
          <w:szCs w:val="22"/>
        </w:rPr>
        <w:t>d</w:t>
      </w:r>
      <w:r>
        <w:rPr>
          <w:rFonts w:cs="Georgia"/>
          <w:i/>
          <w:sz w:val="22"/>
          <w:szCs w:val="22"/>
        </w:rPr>
        <w:t>stændig statisk tilstand, hvor intet kan ændres. Den præmis bør derfor efterprøves grundigt i forbindelse med lovforslagets udvalgsbehandling - det er den eneste måde hvorpå der med tiden kan blive ens vilkår for nye og eksisterende havbrug.</w:t>
      </w: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14</w:t>
      </w:r>
      <w:r w:rsidR="00A407E2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Når der i en miljøgodkendelse stilles vilkår om kompenserende muslingeo</w:t>
      </w:r>
      <w:r w:rsidRPr="00AF76FB">
        <w:rPr>
          <w:rFonts w:cs="Georgia"/>
          <w:sz w:val="22"/>
          <w:szCs w:val="22"/>
        </w:rPr>
        <w:t>p</w:t>
      </w:r>
      <w:r w:rsidRPr="00AF76FB">
        <w:rPr>
          <w:rFonts w:cs="Georgia"/>
          <w:sz w:val="22"/>
          <w:szCs w:val="22"/>
        </w:rPr>
        <w:t>dræt og/eller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tangproduktion, vil det være en forudsætning, at ansøgeren indhenter en tilladelse til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etablering af disse anlæg hos NaturErhvervstyrelsen eller Kystdirekt</w:t>
      </w:r>
      <w:r w:rsidRPr="00AF76FB">
        <w:rPr>
          <w:rFonts w:cs="Georgia"/>
          <w:sz w:val="22"/>
          <w:szCs w:val="22"/>
        </w:rPr>
        <w:t>o</w:t>
      </w:r>
      <w:r w:rsidRPr="00AF76FB">
        <w:rPr>
          <w:rFonts w:cs="Georgia"/>
          <w:sz w:val="22"/>
          <w:szCs w:val="22"/>
        </w:rPr>
        <w:t>ratet, jf. nærmere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afsnit 3.1.5 og 3.1.6. Der ændres således med dette lovforslag ikke i, at reguleringen af selve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muslingeopdrættet eller tanganlægget alene sker med hjemmel i de nævnte love og ikke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efter miljøbeskyttelsesloven. De nævnte myndigh</w:t>
      </w:r>
      <w:r w:rsidRPr="00AF76FB">
        <w:rPr>
          <w:rFonts w:cs="Georgia"/>
          <w:sz w:val="22"/>
          <w:szCs w:val="22"/>
        </w:rPr>
        <w:t>e</w:t>
      </w:r>
      <w:r w:rsidRPr="00AF76FB">
        <w:rPr>
          <w:rFonts w:cs="Georgia"/>
          <w:sz w:val="22"/>
          <w:szCs w:val="22"/>
        </w:rPr>
        <w:t>der vil også have tilsynspligten med</w:t>
      </w:r>
      <w:r w:rsidR="00A407E2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placering og drift af anlæggene i forhold til de udstedte tilladelser.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3B023C" w:rsidRDefault="00A407E2" w:rsidP="00402CD0">
      <w:pPr>
        <w:rPr>
          <w:rFonts w:cs="Georgia"/>
          <w:i/>
          <w:sz w:val="22"/>
          <w:szCs w:val="22"/>
        </w:rPr>
      </w:pPr>
      <w:r>
        <w:rPr>
          <w:rFonts w:cs="Georgia"/>
          <w:i/>
          <w:sz w:val="22"/>
          <w:szCs w:val="22"/>
        </w:rPr>
        <w:t>D</w:t>
      </w:r>
      <w:r w:rsidR="00402CD0" w:rsidRPr="00AF76FB">
        <w:rPr>
          <w:rFonts w:cs="Georgia"/>
          <w:i/>
          <w:sz w:val="22"/>
          <w:szCs w:val="22"/>
        </w:rPr>
        <w:t>et forekommer meget uhensigtsmæssigt at de</w:t>
      </w:r>
      <w:r w:rsidR="003B023C">
        <w:rPr>
          <w:rFonts w:cs="Georgia"/>
          <w:i/>
          <w:sz w:val="22"/>
          <w:szCs w:val="22"/>
        </w:rPr>
        <w:t>t</w:t>
      </w:r>
      <w:r w:rsidR="00402CD0" w:rsidRPr="00AF76FB">
        <w:rPr>
          <w:rFonts w:cs="Georgia"/>
          <w:i/>
          <w:sz w:val="22"/>
          <w:szCs w:val="22"/>
        </w:rPr>
        <w:t xml:space="preserve"> er forskellige myndigheder der </w:t>
      </w:r>
      <w:r w:rsidR="003B023C">
        <w:rPr>
          <w:rFonts w:cs="Georgia"/>
          <w:i/>
          <w:sz w:val="22"/>
          <w:szCs w:val="22"/>
        </w:rPr>
        <w:t>skal godkende etablering af</w:t>
      </w:r>
      <w:r w:rsidR="00402CD0" w:rsidRPr="00AF76FB">
        <w:rPr>
          <w:rFonts w:cs="Georgia"/>
          <w:i/>
          <w:sz w:val="22"/>
          <w:szCs w:val="22"/>
        </w:rPr>
        <w:t xml:space="preserve"> havbrug</w:t>
      </w:r>
      <w:r w:rsidR="003B023C">
        <w:rPr>
          <w:rFonts w:cs="Georgia"/>
          <w:i/>
          <w:sz w:val="22"/>
          <w:szCs w:val="22"/>
        </w:rPr>
        <w:t xml:space="preserve"> og så kompenserende</w:t>
      </w:r>
      <w:r w:rsidR="00402CD0" w:rsidRPr="00AF76FB">
        <w:rPr>
          <w:rFonts w:cs="Georgia"/>
          <w:i/>
          <w:sz w:val="22"/>
          <w:szCs w:val="22"/>
        </w:rPr>
        <w:t xml:space="preserve"> muslingeanlæg og tanganlæg</w:t>
      </w:r>
      <w:r w:rsidR="003B023C">
        <w:rPr>
          <w:rFonts w:cs="Georgia"/>
          <w:i/>
          <w:sz w:val="22"/>
          <w:szCs w:val="22"/>
        </w:rPr>
        <w:t xml:space="preserve">, som er del af samme miljøgodkendelse. </w:t>
      </w:r>
    </w:p>
    <w:p w:rsidR="003B023C" w:rsidRDefault="003B023C" w:rsidP="00402CD0">
      <w:pPr>
        <w:rPr>
          <w:rFonts w:cs="Georgia"/>
          <w:i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15</w:t>
      </w:r>
      <w:r w:rsidR="003B023C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Et havbrug med en</w:t>
      </w:r>
      <w:r w:rsidR="003B023C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produktion på 2.200 tons/år fisk vil ud fra ovenstående estimat have omkostninger på ca.</w:t>
      </w:r>
      <w:r w:rsidR="003B023C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7-9,7 mio. kr./år, og muslingeopdrættet vil dække et areal på ca. 111 ha, hvis der</w:t>
      </w:r>
      <w:r w:rsidR="003B023C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 xml:space="preserve">forudsættes 100 % kompensation for den udledte </w:t>
      </w:r>
      <w:r w:rsidRPr="00AF76FB">
        <w:rPr>
          <w:rFonts w:cs="Georgia"/>
          <w:sz w:val="22"/>
          <w:szCs w:val="22"/>
        </w:rPr>
        <w:lastRenderedPageBreak/>
        <w:t>kvælstof (ca. 100 tons/år).</w:t>
      </w:r>
      <w:r w:rsidR="003B023C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En fuld kompensation for de udledte næringsstoffer vil dog næppe være realiserbar. Dette</w:t>
      </w:r>
      <w:r w:rsidR="003B023C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gælder i særdeleshed, hvis der ønskes kompenseret fuldt ud for den udledte fosfor.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Default="003B023C" w:rsidP="00402CD0">
      <w:pPr>
        <w:rPr>
          <w:rFonts w:cs="Georgia"/>
          <w:i/>
          <w:sz w:val="22"/>
          <w:szCs w:val="22"/>
        </w:rPr>
      </w:pPr>
      <w:r>
        <w:rPr>
          <w:rFonts w:cs="Georgia"/>
          <w:i/>
          <w:sz w:val="22"/>
          <w:szCs w:val="22"/>
        </w:rPr>
        <w:t>D</w:t>
      </w:r>
      <w:r w:rsidR="00402CD0" w:rsidRPr="00AF76FB">
        <w:rPr>
          <w:rFonts w:cs="Georgia"/>
          <w:i/>
          <w:sz w:val="22"/>
          <w:szCs w:val="22"/>
        </w:rPr>
        <w:t xml:space="preserve">et </w:t>
      </w:r>
      <w:r>
        <w:rPr>
          <w:rFonts w:cs="Georgia"/>
          <w:i/>
          <w:sz w:val="22"/>
          <w:szCs w:val="22"/>
        </w:rPr>
        <w:t xml:space="preserve">må så undre </w:t>
      </w:r>
      <w:r w:rsidR="00B202B4">
        <w:rPr>
          <w:rFonts w:cs="Georgia"/>
          <w:i/>
          <w:sz w:val="22"/>
          <w:szCs w:val="22"/>
        </w:rPr>
        <w:t>at hele dette apparat sættes i værk hvis fuld kompensation ikke fo</w:t>
      </w:r>
      <w:r w:rsidR="00B202B4">
        <w:rPr>
          <w:rFonts w:cs="Georgia"/>
          <w:i/>
          <w:sz w:val="22"/>
          <w:szCs w:val="22"/>
        </w:rPr>
        <w:t>r</w:t>
      </w:r>
      <w:r w:rsidR="00B202B4">
        <w:rPr>
          <w:rFonts w:cs="Georgia"/>
          <w:i/>
          <w:sz w:val="22"/>
          <w:szCs w:val="22"/>
        </w:rPr>
        <w:t xml:space="preserve">ventes realiserbar. I relation til vandområder inden vandrammedirektivet er der lange udsigter til at </w:t>
      </w:r>
      <w:proofErr w:type="spellStart"/>
      <w:r w:rsidR="00B202B4">
        <w:rPr>
          <w:rFonts w:cs="Georgia"/>
          <w:i/>
          <w:sz w:val="22"/>
          <w:szCs w:val="22"/>
        </w:rPr>
        <w:t>miljømålene</w:t>
      </w:r>
      <w:proofErr w:type="spellEnd"/>
      <w:r w:rsidR="00B202B4">
        <w:rPr>
          <w:rFonts w:cs="Georgia"/>
          <w:i/>
          <w:sz w:val="22"/>
          <w:szCs w:val="22"/>
        </w:rPr>
        <w:t xml:space="preserve"> er opnået hvad angår kvælstof, også i områder med rel</w:t>
      </w:r>
      <w:r w:rsidR="00B202B4">
        <w:rPr>
          <w:rFonts w:cs="Georgia"/>
          <w:i/>
          <w:sz w:val="22"/>
          <w:szCs w:val="22"/>
        </w:rPr>
        <w:t>a</w:t>
      </w:r>
      <w:r w:rsidR="00B202B4">
        <w:rPr>
          <w:rFonts w:cs="Georgia"/>
          <w:i/>
          <w:sz w:val="22"/>
          <w:szCs w:val="22"/>
        </w:rPr>
        <w:t xml:space="preserve">tivt </w:t>
      </w:r>
      <w:r w:rsidR="00402CD0" w:rsidRPr="00AF76FB">
        <w:rPr>
          <w:rFonts w:cs="Georgia"/>
          <w:i/>
          <w:sz w:val="22"/>
          <w:szCs w:val="22"/>
        </w:rPr>
        <w:t>ringe kvælstofindsatsbehov</w:t>
      </w:r>
      <w:r w:rsidR="00B202B4">
        <w:rPr>
          <w:rFonts w:cs="Georgia"/>
          <w:i/>
          <w:sz w:val="22"/>
          <w:szCs w:val="22"/>
        </w:rPr>
        <w:t>, og hvor derfor begrænset</w:t>
      </w:r>
      <w:r w:rsidR="00402CD0" w:rsidRPr="00AF76FB">
        <w:rPr>
          <w:rFonts w:cs="Georgia"/>
          <w:i/>
          <w:sz w:val="22"/>
          <w:szCs w:val="22"/>
        </w:rPr>
        <w:t xml:space="preserve"> kompensation</w:t>
      </w:r>
      <w:r w:rsidR="00B202B4">
        <w:rPr>
          <w:rFonts w:cs="Georgia"/>
          <w:i/>
          <w:sz w:val="22"/>
          <w:szCs w:val="22"/>
        </w:rPr>
        <w:t xml:space="preserve"> efter forsl</w:t>
      </w:r>
      <w:r w:rsidR="00B202B4">
        <w:rPr>
          <w:rFonts w:cs="Georgia"/>
          <w:i/>
          <w:sz w:val="22"/>
          <w:szCs w:val="22"/>
        </w:rPr>
        <w:t>a</w:t>
      </w:r>
      <w:r w:rsidR="00B202B4">
        <w:rPr>
          <w:rFonts w:cs="Georgia"/>
          <w:i/>
          <w:sz w:val="22"/>
          <w:szCs w:val="22"/>
        </w:rPr>
        <w:t>get kan komme på tale</w:t>
      </w:r>
      <w:r>
        <w:rPr>
          <w:rFonts w:cs="Georgia"/>
          <w:i/>
          <w:sz w:val="22"/>
          <w:szCs w:val="22"/>
        </w:rPr>
        <w:t>.</w:t>
      </w:r>
    </w:p>
    <w:p w:rsidR="00B202B4" w:rsidRDefault="00B202B4" w:rsidP="00402CD0">
      <w:pPr>
        <w:rPr>
          <w:rFonts w:cs="Georgia"/>
          <w:i/>
          <w:sz w:val="22"/>
          <w:szCs w:val="22"/>
        </w:rPr>
      </w:pPr>
    </w:p>
    <w:p w:rsidR="003B023C" w:rsidRPr="00AF76FB" w:rsidRDefault="003B023C" w:rsidP="00402CD0">
      <w:pPr>
        <w:rPr>
          <w:rFonts w:cs="Georgia"/>
          <w:i/>
          <w:sz w:val="22"/>
          <w:szCs w:val="22"/>
        </w:rPr>
      </w:pPr>
      <w:r>
        <w:rPr>
          <w:rFonts w:cs="Georgia"/>
          <w:i/>
          <w:sz w:val="22"/>
          <w:szCs w:val="22"/>
        </w:rPr>
        <w:t xml:space="preserve">Udvides havbrugene som ønsket i Vækstplan for akvakultur med 843 tons ekstra kvælstofudledning, så skal der altså kompenseres med </w:t>
      </w:r>
      <w:proofErr w:type="spellStart"/>
      <w:r>
        <w:rPr>
          <w:rFonts w:cs="Georgia"/>
          <w:i/>
          <w:sz w:val="22"/>
          <w:szCs w:val="22"/>
        </w:rPr>
        <w:t>ca</w:t>
      </w:r>
      <w:proofErr w:type="spellEnd"/>
      <w:r>
        <w:rPr>
          <w:rFonts w:cs="Georgia"/>
          <w:i/>
          <w:sz w:val="22"/>
          <w:szCs w:val="22"/>
        </w:rPr>
        <w:t xml:space="preserve"> 936 ha muslingeanlæg for at dække </w:t>
      </w:r>
      <w:proofErr w:type="spellStart"/>
      <w:r>
        <w:rPr>
          <w:rFonts w:cs="Georgia"/>
          <w:i/>
          <w:sz w:val="22"/>
          <w:szCs w:val="22"/>
        </w:rPr>
        <w:t>kvælstoftabene</w:t>
      </w:r>
      <w:proofErr w:type="spellEnd"/>
      <w:r>
        <w:rPr>
          <w:rFonts w:cs="Georgia"/>
          <w:i/>
          <w:sz w:val="22"/>
          <w:szCs w:val="22"/>
        </w:rPr>
        <w:t xml:space="preserve"> - betydeligt mere hvis også </w:t>
      </w:r>
      <w:proofErr w:type="spellStart"/>
      <w:r>
        <w:rPr>
          <w:rFonts w:cs="Georgia"/>
          <w:i/>
          <w:sz w:val="22"/>
          <w:szCs w:val="22"/>
        </w:rPr>
        <w:t>fosfortabene</w:t>
      </w:r>
      <w:proofErr w:type="spellEnd"/>
      <w:r>
        <w:rPr>
          <w:rFonts w:cs="Georgia"/>
          <w:i/>
          <w:sz w:val="22"/>
          <w:szCs w:val="22"/>
        </w:rPr>
        <w:t xml:space="preserve"> skal dækkes.</w:t>
      </w:r>
      <w:r w:rsidR="00B202B4">
        <w:rPr>
          <w:rFonts w:cs="Georgia"/>
          <w:i/>
          <w:sz w:val="22"/>
          <w:szCs w:val="22"/>
        </w:rPr>
        <w:t xml:space="preserve"> Det svarer til et par tusinde fodboldbaner - blot for at anskueliggøre det store arealforbrug for selv muslingeanlæg</w:t>
      </w:r>
      <w:r w:rsidR="00F24E8D">
        <w:rPr>
          <w:rFonts w:cs="Georgia"/>
          <w:i/>
          <w:sz w:val="22"/>
          <w:szCs w:val="22"/>
        </w:rPr>
        <w:t xml:space="preserve"> - med tanganlæg bliver det langt større. Selve havbrugene vil fylde yderligere 6-700 fodboldbaner.</w:t>
      </w: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16</w:t>
      </w:r>
      <w:r w:rsidR="00B202B4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Det fremgår af rapporten, at der er flere positive miljøeffekter</w:t>
      </w:r>
      <w:r w:rsidR="00B202B4">
        <w:rPr>
          <w:rFonts w:cs="Georgia"/>
          <w:sz w:val="22"/>
          <w:szCs w:val="22"/>
        </w:rPr>
        <w:t xml:space="preserve">  </w:t>
      </w:r>
      <w:r w:rsidRPr="00AF76FB">
        <w:rPr>
          <w:rFonts w:cs="Georgia"/>
          <w:sz w:val="22"/>
          <w:szCs w:val="22"/>
        </w:rPr>
        <w:t>forbundet med opdræt af muslinger. Disse effekter skal dog ses i forhold til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miljøpåvirkningen fra et tilsvarende havbrug uden kompensationsopdræt af muslinger.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Dvs. de beskre</w:t>
      </w:r>
      <w:r w:rsidRPr="00AF76FB">
        <w:rPr>
          <w:rFonts w:cs="Georgia"/>
          <w:sz w:val="22"/>
          <w:szCs w:val="22"/>
        </w:rPr>
        <w:t>v</w:t>
      </w:r>
      <w:r w:rsidRPr="00AF76FB">
        <w:rPr>
          <w:rFonts w:cs="Georgia"/>
          <w:sz w:val="22"/>
          <w:szCs w:val="22"/>
        </w:rPr>
        <w:t>ne positive effekter skal reelt ses som en reduktion af de negative effekter,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der ellers ville forekomme.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B202B4" w:rsidP="00402CD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Det finder DN er en gal vinkling - </w:t>
      </w:r>
      <w:r w:rsidR="00402CD0" w:rsidRPr="00AF76FB">
        <w:rPr>
          <w:i/>
          <w:sz w:val="22"/>
          <w:szCs w:val="22"/>
        </w:rPr>
        <w:t>det samlede billede</w:t>
      </w:r>
      <w:r>
        <w:rPr>
          <w:i/>
          <w:sz w:val="22"/>
          <w:szCs w:val="22"/>
        </w:rPr>
        <w:t>,</w:t>
      </w:r>
      <w:r w:rsidR="00402CD0" w:rsidRPr="00AF76FB">
        <w:rPr>
          <w:i/>
          <w:sz w:val="22"/>
          <w:szCs w:val="22"/>
        </w:rPr>
        <w:t xml:space="preserve"> der skal vurderes er ikke ha</w:t>
      </w:r>
      <w:r w:rsidR="00402CD0" w:rsidRPr="00AF76FB">
        <w:rPr>
          <w:i/>
          <w:sz w:val="22"/>
          <w:szCs w:val="22"/>
        </w:rPr>
        <w:t>v</w:t>
      </w:r>
      <w:r w:rsidR="00402CD0" w:rsidRPr="00AF76FB">
        <w:rPr>
          <w:i/>
          <w:sz w:val="22"/>
          <w:szCs w:val="22"/>
        </w:rPr>
        <w:t>brug med og uden kompensation , men havbrug med kompensation contra alternat</w:t>
      </w:r>
      <w:r w:rsidR="00402CD0" w:rsidRPr="00AF76FB">
        <w:rPr>
          <w:i/>
          <w:sz w:val="22"/>
          <w:szCs w:val="22"/>
        </w:rPr>
        <w:t>i</w:t>
      </w:r>
      <w:r w:rsidR="00402CD0" w:rsidRPr="00AF76FB">
        <w:rPr>
          <w:i/>
          <w:sz w:val="22"/>
          <w:szCs w:val="22"/>
        </w:rPr>
        <w:t>vet, som er ingen havbrug</w:t>
      </w:r>
      <w:r>
        <w:rPr>
          <w:i/>
          <w:sz w:val="22"/>
          <w:szCs w:val="22"/>
        </w:rPr>
        <w:t xml:space="preserve"> (det rigtige 0-alternativ) </w:t>
      </w:r>
    </w:p>
    <w:p w:rsidR="00402CD0" w:rsidRPr="00AF76FB" w:rsidRDefault="00402CD0" w:rsidP="00402CD0">
      <w:pPr>
        <w:rPr>
          <w:i/>
          <w:sz w:val="22"/>
          <w:szCs w:val="22"/>
        </w:rPr>
      </w:pPr>
    </w:p>
    <w:p w:rsidR="002B7648" w:rsidRDefault="00402CD0" w:rsidP="00402CD0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Først og fremmest resulterer muslingeopdræt i en reduceret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 xml:space="preserve">mængde planktonalger i vandet. Dette vil medføre øget </w:t>
      </w:r>
      <w:proofErr w:type="spellStart"/>
      <w:r w:rsidRPr="00AF76FB">
        <w:rPr>
          <w:rFonts w:cs="Georgia"/>
          <w:sz w:val="22"/>
          <w:szCs w:val="22"/>
        </w:rPr>
        <w:t>lysgennemtrængelighed</w:t>
      </w:r>
      <w:proofErr w:type="spellEnd"/>
      <w:r w:rsidRPr="00AF76FB">
        <w:rPr>
          <w:rFonts w:cs="Georgia"/>
          <w:sz w:val="22"/>
          <w:szCs w:val="22"/>
        </w:rPr>
        <w:t>, hvilket vil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få positiv betydning for havbundens vegetation (tang og ålegræs). Den reducerede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algebiomasse fører samtidig til, at bundfældningen af døde planktonalger formindskes,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 xml:space="preserve">hvilket ligeledes vil have positiv betydning for bundens </w:t>
      </w:r>
      <w:proofErr w:type="spellStart"/>
      <w:r w:rsidRPr="00AF76FB">
        <w:rPr>
          <w:rFonts w:cs="Georgia"/>
          <w:sz w:val="22"/>
          <w:szCs w:val="22"/>
        </w:rPr>
        <w:t>dyre-</w:t>
      </w:r>
      <w:proofErr w:type="spellEnd"/>
      <w:r w:rsidRPr="00AF76FB">
        <w:rPr>
          <w:rFonts w:cs="Georgia"/>
          <w:sz w:val="22"/>
          <w:szCs w:val="22"/>
        </w:rPr>
        <w:t xml:space="preserve"> og planteliv. </w:t>
      </w:r>
    </w:p>
    <w:p w:rsidR="002B7648" w:rsidRDefault="00402CD0" w:rsidP="00402CD0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Herudover kan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der forekomme en lokal øgning af artsrigdommen af både fastsiddende organismer og fisk,</w:t>
      </w:r>
      <w:r w:rsidR="002B7648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som tiltrækkes af muslingeanlæggets fysiske struktur, der er sammenlignelig med et</w:t>
      </w:r>
      <w:r w:rsidR="002B7648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kunstigt rev. Denne effekt er dog endnu ikke dokumenteret videnskabeligt i forhold til</w:t>
      </w:r>
      <w:r w:rsidR="002B7648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kompensationsopdræt.</w:t>
      </w:r>
    </w:p>
    <w:p w:rsidR="00402CD0" w:rsidRPr="00AF76FB" w:rsidRDefault="00402CD0" w:rsidP="002B7648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Ligeledes kan den ændrede bundfældning under et muslingeanlæg</w:t>
      </w:r>
      <w:r w:rsidR="00B202B4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i teorien føre til en øget dannelse af frit kvælstof, N2, og dermed en fjernelse af kvælstof fra</w:t>
      </w:r>
      <w:r w:rsidR="002B7648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havmiljøet. Der eksisterer dog endnu ikke dokumentation, der sandsynliggør, at der er en</w:t>
      </w:r>
      <w:r w:rsidR="002B7648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v</w:t>
      </w:r>
      <w:r w:rsidRPr="00AF76FB">
        <w:rPr>
          <w:rFonts w:cs="Georgia"/>
          <w:sz w:val="22"/>
          <w:szCs w:val="22"/>
        </w:rPr>
        <w:t>æ</w:t>
      </w:r>
      <w:r w:rsidRPr="00AF76FB">
        <w:rPr>
          <w:rFonts w:cs="Georgia"/>
          <w:sz w:val="22"/>
          <w:szCs w:val="22"/>
        </w:rPr>
        <w:t>sentlig gavnlig effekt af muslingeanlæg via dannelse af frit kvælstof.</w:t>
      </w:r>
    </w:p>
    <w:p w:rsidR="00402CD0" w:rsidRPr="00AF76FB" w:rsidRDefault="00402CD0" w:rsidP="00402CD0">
      <w:pPr>
        <w:rPr>
          <w:sz w:val="22"/>
          <w:szCs w:val="22"/>
        </w:rPr>
      </w:pPr>
    </w:p>
    <w:p w:rsidR="002B7648" w:rsidRPr="006C2A87" w:rsidRDefault="002B7648" w:rsidP="002B7648">
      <w:pPr>
        <w:autoSpaceDE w:val="0"/>
        <w:autoSpaceDN w:val="0"/>
        <w:adjustRightInd w:val="0"/>
        <w:spacing w:line="240" w:lineRule="auto"/>
        <w:rPr>
          <w:rFonts w:cs="Arial"/>
          <w:i/>
          <w:sz w:val="22"/>
          <w:szCs w:val="22"/>
        </w:rPr>
      </w:pPr>
      <w:r w:rsidRPr="006C2A87">
        <w:rPr>
          <w:i/>
          <w:sz w:val="22"/>
          <w:szCs w:val="22"/>
        </w:rPr>
        <w:t>Beklageligvis er dette en selektiv omtale af marine virkemiddel-rapportens konklusi</w:t>
      </w:r>
      <w:r w:rsidRPr="006C2A87">
        <w:rPr>
          <w:i/>
          <w:sz w:val="22"/>
          <w:szCs w:val="22"/>
        </w:rPr>
        <w:t>o</w:t>
      </w:r>
      <w:r w:rsidRPr="006C2A87">
        <w:rPr>
          <w:i/>
          <w:sz w:val="22"/>
          <w:szCs w:val="22"/>
        </w:rPr>
        <w:t>ner. Det udelades f.eks. "</w:t>
      </w:r>
      <w:r w:rsidRPr="006C2A87">
        <w:rPr>
          <w:rFonts w:cs="Arial"/>
          <w:i/>
          <w:sz w:val="22"/>
          <w:szCs w:val="22"/>
        </w:rPr>
        <w:t xml:space="preserve">Øget sedimentation under anlæg (medfører øget iltforbrug, øget N og P </w:t>
      </w:r>
      <w:proofErr w:type="spellStart"/>
      <w:r w:rsidRPr="006C2A87">
        <w:rPr>
          <w:rFonts w:cs="Arial"/>
          <w:i/>
          <w:sz w:val="22"/>
          <w:szCs w:val="22"/>
        </w:rPr>
        <w:t>flux</w:t>
      </w:r>
      <w:proofErr w:type="spellEnd"/>
      <w:r w:rsidRPr="006C2A87">
        <w:rPr>
          <w:rFonts w:cs="Arial"/>
          <w:i/>
          <w:sz w:val="22"/>
          <w:szCs w:val="22"/>
        </w:rPr>
        <w:t xml:space="preserve">, evt. nedsat </w:t>
      </w:r>
      <w:proofErr w:type="spellStart"/>
      <w:r w:rsidRPr="006C2A87">
        <w:rPr>
          <w:rFonts w:cs="Arial"/>
          <w:i/>
          <w:sz w:val="22"/>
          <w:szCs w:val="22"/>
        </w:rPr>
        <w:t>denitrifikation</w:t>
      </w:r>
      <w:proofErr w:type="spellEnd"/>
      <w:r w:rsidRPr="006C2A87">
        <w:rPr>
          <w:rFonts w:cs="Arial"/>
          <w:i/>
          <w:sz w:val="22"/>
          <w:szCs w:val="22"/>
        </w:rPr>
        <w:t xml:space="preserve">)". </w:t>
      </w:r>
    </w:p>
    <w:p w:rsidR="00402CD0" w:rsidRPr="006C2A87" w:rsidRDefault="002B7648" w:rsidP="002B7648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  <w:r w:rsidRPr="006C2A87">
        <w:rPr>
          <w:i/>
          <w:sz w:val="22"/>
          <w:szCs w:val="22"/>
        </w:rPr>
        <w:t>M</w:t>
      </w:r>
      <w:r w:rsidR="00402CD0" w:rsidRPr="006C2A87">
        <w:rPr>
          <w:i/>
          <w:sz w:val="22"/>
          <w:szCs w:val="22"/>
        </w:rPr>
        <w:t>uslinger filtrerer alger fra et større nærområde (og klarer vandet i den proces), men</w:t>
      </w:r>
      <w:r w:rsidRPr="006C2A87">
        <w:rPr>
          <w:i/>
          <w:sz w:val="22"/>
          <w:szCs w:val="22"/>
        </w:rPr>
        <w:t xml:space="preserve"> </w:t>
      </w:r>
      <w:r w:rsidR="00402CD0" w:rsidRPr="006C2A87">
        <w:rPr>
          <w:i/>
          <w:sz w:val="22"/>
          <w:szCs w:val="22"/>
        </w:rPr>
        <w:t>der sker samtidigt e</w:t>
      </w:r>
      <w:r w:rsidR="00402CD0" w:rsidRPr="006C2A87">
        <w:rPr>
          <w:rFonts w:cs="Georgia"/>
          <w:i/>
          <w:sz w:val="22"/>
          <w:szCs w:val="22"/>
        </w:rPr>
        <w:t xml:space="preserve">n lokal koncentrering af tabte fækalier. Muligt at der kan frigives frit N fra slammet, men tilsvarende </w:t>
      </w:r>
      <w:r w:rsidRPr="006C2A87">
        <w:rPr>
          <w:rFonts w:cs="Georgia"/>
          <w:i/>
          <w:sz w:val="22"/>
          <w:szCs w:val="22"/>
        </w:rPr>
        <w:t xml:space="preserve">er der </w:t>
      </w:r>
      <w:r w:rsidR="00402CD0" w:rsidRPr="006C2A87">
        <w:rPr>
          <w:rFonts w:cs="Georgia"/>
          <w:i/>
          <w:sz w:val="22"/>
          <w:szCs w:val="22"/>
        </w:rPr>
        <w:t xml:space="preserve">risiko for at </w:t>
      </w:r>
      <w:r w:rsidR="006C2A87" w:rsidRPr="006C2A87">
        <w:rPr>
          <w:rFonts w:cs="Georgia"/>
          <w:i/>
          <w:sz w:val="22"/>
          <w:szCs w:val="22"/>
        </w:rPr>
        <w:t xml:space="preserve">det ikke sker og at </w:t>
      </w:r>
      <w:r w:rsidR="00402CD0" w:rsidRPr="006C2A87">
        <w:rPr>
          <w:rFonts w:cs="Georgia"/>
          <w:i/>
          <w:sz w:val="22"/>
          <w:szCs w:val="22"/>
        </w:rPr>
        <w:t xml:space="preserve">der </w:t>
      </w:r>
      <w:r w:rsidR="006C2A87">
        <w:rPr>
          <w:rFonts w:cs="Georgia"/>
          <w:i/>
          <w:sz w:val="22"/>
          <w:szCs w:val="22"/>
        </w:rPr>
        <w:t xml:space="preserve">hertil </w:t>
      </w:r>
      <w:r w:rsidR="00402CD0" w:rsidRPr="006C2A87">
        <w:rPr>
          <w:rFonts w:cs="Georgia"/>
          <w:i/>
          <w:sz w:val="22"/>
          <w:szCs w:val="22"/>
        </w:rPr>
        <w:t>frigives P fra underliggende bund</w:t>
      </w:r>
      <w:r w:rsidRPr="006C2A87">
        <w:rPr>
          <w:rFonts w:cs="Georgia"/>
          <w:i/>
          <w:sz w:val="22"/>
          <w:szCs w:val="22"/>
        </w:rPr>
        <w:t xml:space="preserve"> </w:t>
      </w:r>
      <w:proofErr w:type="spellStart"/>
      <w:r w:rsidRPr="006C2A87">
        <w:rPr>
          <w:rFonts w:cs="Georgia"/>
          <w:i/>
          <w:sz w:val="22"/>
          <w:szCs w:val="22"/>
        </w:rPr>
        <w:t>pga</w:t>
      </w:r>
      <w:proofErr w:type="spellEnd"/>
      <w:r w:rsidRPr="006C2A87">
        <w:rPr>
          <w:rFonts w:cs="Georgia"/>
          <w:i/>
          <w:sz w:val="22"/>
          <w:szCs w:val="22"/>
        </w:rPr>
        <w:t xml:space="preserve"> iltsvind</w:t>
      </w:r>
      <w:r w:rsidR="006C2A87" w:rsidRPr="006C2A87">
        <w:rPr>
          <w:rFonts w:cs="Georgia"/>
          <w:i/>
          <w:sz w:val="22"/>
          <w:szCs w:val="22"/>
        </w:rPr>
        <w:t>.</w:t>
      </w:r>
    </w:p>
    <w:p w:rsidR="00402CD0" w:rsidRPr="00AF76FB" w:rsidRDefault="00402CD0" w:rsidP="00402CD0">
      <w:pPr>
        <w:rPr>
          <w:i/>
          <w:sz w:val="22"/>
          <w:szCs w:val="22"/>
        </w:rPr>
      </w:pPr>
    </w:p>
    <w:p w:rsidR="006C2A87" w:rsidRDefault="00402CD0" w:rsidP="006C2A87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17</w:t>
      </w:r>
      <w:r w:rsidR="006C2A87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Et kompenserende marint virkemiddel i form af et muslingeanlæg fjerner først og</w:t>
      </w:r>
      <w:r w:rsidR="006C2A87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fremmest opløste næringsstoffer fra havet, og vil kun i begrænset omfang fjerne</w:t>
      </w:r>
      <w:r w:rsidR="006C2A87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 xml:space="preserve">partikulært organisk stof. </w:t>
      </w:r>
    </w:p>
    <w:p w:rsidR="006C2A87" w:rsidRDefault="006C2A87" w:rsidP="006C2A87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</w:p>
    <w:p w:rsidR="006C2A87" w:rsidRPr="00AF76FB" w:rsidRDefault="006C2A87" w:rsidP="006C2A87">
      <w:pPr>
        <w:rPr>
          <w:rFonts w:cs="Georgia"/>
          <w:i/>
          <w:sz w:val="22"/>
          <w:szCs w:val="22"/>
        </w:rPr>
      </w:pPr>
      <w:r w:rsidRPr="00AF76FB">
        <w:rPr>
          <w:rFonts w:cs="Georgia"/>
          <w:i/>
          <w:sz w:val="22"/>
          <w:szCs w:val="22"/>
        </w:rPr>
        <w:t>Muslingeanlæg fjerner præcis ikke opløste næringsstoffer</w:t>
      </w:r>
      <w:r>
        <w:rPr>
          <w:rFonts w:cs="Georgia"/>
          <w:i/>
          <w:sz w:val="22"/>
          <w:szCs w:val="22"/>
        </w:rPr>
        <w:t>,</w:t>
      </w:r>
      <w:r w:rsidRPr="00AF76FB">
        <w:rPr>
          <w:rFonts w:cs="Georgia"/>
          <w:i/>
          <w:sz w:val="22"/>
          <w:szCs w:val="22"/>
        </w:rPr>
        <w:t xml:space="preserve"> men alene partikulære</w:t>
      </w:r>
    </w:p>
    <w:p w:rsidR="006C2A87" w:rsidRDefault="006C2A87" w:rsidP="006C2A87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</w:p>
    <w:p w:rsidR="00402CD0" w:rsidRDefault="00402CD0" w:rsidP="006C2A87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lastRenderedPageBreak/>
        <w:t>Det betyder, at et havbrug, selv hvis næringsstofudledningen</w:t>
      </w:r>
      <w:r w:rsidR="006C2A87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kompenseres fuldt ud ved hjælp af muslingeopdræt, stadigvæk vil have en negativ</w:t>
      </w:r>
      <w:r w:rsidR="006C2A87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påvirkning på miljøet, idet det vil medføre en udledning af organisk stof samt evt.</w:t>
      </w:r>
      <w:r w:rsidR="006C2A87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medicinrester og hjælp</w:t>
      </w:r>
      <w:r w:rsidRPr="00AF76FB">
        <w:rPr>
          <w:rFonts w:cs="Georgia"/>
          <w:sz w:val="22"/>
          <w:szCs w:val="22"/>
        </w:rPr>
        <w:t>e</w:t>
      </w:r>
      <w:r w:rsidRPr="00AF76FB">
        <w:rPr>
          <w:rFonts w:cs="Georgia"/>
          <w:sz w:val="22"/>
          <w:szCs w:val="22"/>
        </w:rPr>
        <w:t>stoffer.</w:t>
      </w:r>
    </w:p>
    <w:p w:rsidR="006C2A87" w:rsidRDefault="006C2A87" w:rsidP="006C2A87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</w:p>
    <w:p w:rsidR="006C2A87" w:rsidRPr="006C2A87" w:rsidRDefault="006C2A87" w:rsidP="006C2A87">
      <w:pPr>
        <w:autoSpaceDE w:val="0"/>
        <w:autoSpaceDN w:val="0"/>
        <w:adjustRightInd w:val="0"/>
        <w:spacing w:line="240" w:lineRule="auto"/>
        <w:rPr>
          <w:rFonts w:cs="Georgia"/>
          <w:i/>
          <w:sz w:val="22"/>
          <w:szCs w:val="22"/>
        </w:rPr>
      </w:pPr>
      <w:r w:rsidRPr="006C2A87">
        <w:rPr>
          <w:rFonts w:cs="Georgia"/>
          <w:i/>
          <w:sz w:val="22"/>
          <w:szCs w:val="22"/>
        </w:rPr>
        <w:t xml:space="preserve">Det er stofudledninger som slet ikke kompenseres og som derfor må vurderes helt særskilt som ekstraforureninger, der skal rummes lokalt uden skadevirkninger 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402CD0" w:rsidP="00F24E8D">
      <w:pPr>
        <w:autoSpaceDE w:val="0"/>
        <w:autoSpaceDN w:val="0"/>
        <w:adjustRightInd w:val="0"/>
        <w:spacing w:line="240" w:lineRule="auto"/>
        <w:rPr>
          <w:rFonts w:cs="Georgia"/>
          <w:sz w:val="22"/>
          <w:szCs w:val="22"/>
        </w:rPr>
      </w:pPr>
      <w:r w:rsidRPr="00AF76FB">
        <w:rPr>
          <w:rFonts w:cs="Georgia"/>
          <w:sz w:val="22"/>
          <w:szCs w:val="22"/>
        </w:rPr>
        <w:t>side 18</w:t>
      </w:r>
      <w:r w:rsidR="00F24E8D">
        <w:rPr>
          <w:rFonts w:cs="Georgia"/>
          <w:sz w:val="22"/>
          <w:szCs w:val="22"/>
        </w:rPr>
        <w:t xml:space="preserve">: </w:t>
      </w:r>
      <w:r w:rsidRPr="00AF76FB">
        <w:rPr>
          <w:rFonts w:cs="Georgia"/>
          <w:sz w:val="22"/>
          <w:szCs w:val="22"/>
        </w:rPr>
        <w:t>Efter vandrammedirektivet er</w:t>
      </w:r>
      <w:r w:rsidR="00F24E8D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Danmark forpligtet til at opnå målene god øk</w:t>
      </w:r>
      <w:r w:rsidRPr="00AF76FB">
        <w:rPr>
          <w:rFonts w:cs="Georgia"/>
          <w:sz w:val="22"/>
          <w:szCs w:val="22"/>
        </w:rPr>
        <w:t>o</w:t>
      </w:r>
      <w:r w:rsidRPr="00AF76FB">
        <w:rPr>
          <w:rFonts w:cs="Georgia"/>
          <w:sz w:val="22"/>
          <w:szCs w:val="22"/>
        </w:rPr>
        <w:t>logisk og kemisk tilstand i bl.a. kystvandene.</w:t>
      </w:r>
      <w:r w:rsidR="00F24E8D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 xml:space="preserve">Efter </w:t>
      </w:r>
      <w:proofErr w:type="spellStart"/>
      <w:r w:rsidRPr="00AF76FB">
        <w:rPr>
          <w:rFonts w:cs="Georgia"/>
          <w:sz w:val="22"/>
          <w:szCs w:val="22"/>
        </w:rPr>
        <w:t>havstrategidirektivet</w:t>
      </w:r>
      <w:proofErr w:type="spellEnd"/>
      <w:r w:rsidRPr="00AF76FB">
        <w:rPr>
          <w:rFonts w:cs="Georgia"/>
          <w:sz w:val="22"/>
          <w:szCs w:val="22"/>
        </w:rPr>
        <w:t xml:space="preserve"> er Danmark forpligtet til at nå målet om god miljøstilstand i</w:t>
      </w:r>
      <w:r w:rsidR="00F24E8D">
        <w:rPr>
          <w:rFonts w:cs="Georgia"/>
          <w:sz w:val="22"/>
          <w:szCs w:val="22"/>
        </w:rPr>
        <w:t xml:space="preserve"> </w:t>
      </w:r>
      <w:r w:rsidRPr="00AF76FB">
        <w:rPr>
          <w:rFonts w:cs="Georgia"/>
          <w:sz w:val="22"/>
          <w:szCs w:val="22"/>
        </w:rPr>
        <w:t>havene i 2020.</w:t>
      </w:r>
    </w:p>
    <w:p w:rsidR="00402CD0" w:rsidRPr="00AF76FB" w:rsidRDefault="00402CD0" w:rsidP="00402CD0">
      <w:pPr>
        <w:rPr>
          <w:rFonts w:cs="Georgia"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  <w:r w:rsidRPr="00AF76FB">
        <w:rPr>
          <w:rFonts w:cs="Georgia"/>
          <w:i/>
          <w:sz w:val="22"/>
          <w:szCs w:val="22"/>
        </w:rPr>
        <w:t>Det fremstår som</w:t>
      </w:r>
      <w:r w:rsidR="00F24E8D">
        <w:rPr>
          <w:rFonts w:cs="Georgia"/>
          <w:i/>
          <w:sz w:val="22"/>
          <w:szCs w:val="22"/>
        </w:rPr>
        <w:t xml:space="preserve"> </w:t>
      </w:r>
      <w:r w:rsidRPr="00AF76FB">
        <w:rPr>
          <w:rFonts w:cs="Georgia"/>
          <w:i/>
          <w:sz w:val="22"/>
          <w:szCs w:val="22"/>
        </w:rPr>
        <w:t xml:space="preserve">om </w:t>
      </w:r>
      <w:r w:rsidR="00F24E8D">
        <w:rPr>
          <w:rFonts w:cs="Georgia"/>
          <w:i/>
          <w:sz w:val="22"/>
          <w:szCs w:val="22"/>
        </w:rPr>
        <w:t xml:space="preserve">god økologisk tilstand </w:t>
      </w:r>
      <w:r w:rsidRPr="00AF76FB">
        <w:rPr>
          <w:rFonts w:cs="Georgia"/>
          <w:i/>
          <w:sz w:val="22"/>
          <w:szCs w:val="22"/>
        </w:rPr>
        <w:t xml:space="preserve"> efter VRD ikke skal opnås på noget b</w:t>
      </w:r>
      <w:r w:rsidRPr="00AF76FB">
        <w:rPr>
          <w:rFonts w:cs="Georgia"/>
          <w:i/>
          <w:sz w:val="22"/>
          <w:szCs w:val="22"/>
        </w:rPr>
        <w:t>e</w:t>
      </w:r>
      <w:r w:rsidRPr="00AF76FB">
        <w:rPr>
          <w:rFonts w:cs="Georgia"/>
          <w:i/>
          <w:sz w:val="22"/>
          <w:szCs w:val="22"/>
        </w:rPr>
        <w:t>stemt tidspunkt</w:t>
      </w:r>
      <w:r w:rsidR="00F24E8D">
        <w:rPr>
          <w:rFonts w:cs="Georgia"/>
          <w:i/>
          <w:sz w:val="22"/>
          <w:szCs w:val="22"/>
        </w:rPr>
        <w:t>. Det</w:t>
      </w:r>
      <w:r w:rsidRPr="00AF76FB">
        <w:rPr>
          <w:rFonts w:cs="Georgia"/>
          <w:i/>
          <w:sz w:val="22"/>
          <w:szCs w:val="22"/>
        </w:rPr>
        <w:t xml:space="preserve"> gælder at det skulle ske i 2015 og </w:t>
      </w:r>
      <w:r w:rsidR="00F24E8D">
        <w:rPr>
          <w:rFonts w:cs="Georgia"/>
          <w:i/>
          <w:sz w:val="22"/>
          <w:szCs w:val="22"/>
        </w:rPr>
        <w:t>a</w:t>
      </w:r>
      <w:r w:rsidRPr="00AF76FB">
        <w:rPr>
          <w:rFonts w:cs="Georgia"/>
          <w:i/>
          <w:sz w:val="22"/>
          <w:szCs w:val="22"/>
        </w:rPr>
        <w:t>t de</w:t>
      </w:r>
      <w:r w:rsidR="00F24E8D">
        <w:rPr>
          <w:rFonts w:cs="Georgia"/>
          <w:i/>
          <w:sz w:val="22"/>
          <w:szCs w:val="22"/>
        </w:rPr>
        <w:t>t</w:t>
      </w:r>
      <w:r w:rsidRPr="00AF76FB">
        <w:rPr>
          <w:rFonts w:cs="Georgia"/>
          <w:i/>
          <w:sz w:val="22"/>
          <w:szCs w:val="22"/>
        </w:rPr>
        <w:t xml:space="preserve"> ved udsættelser skal opnås i 2021</w:t>
      </w:r>
      <w:r w:rsidR="00F24E8D">
        <w:rPr>
          <w:rFonts w:cs="Georgia"/>
          <w:i/>
          <w:sz w:val="22"/>
          <w:szCs w:val="22"/>
        </w:rPr>
        <w:t>eller</w:t>
      </w:r>
      <w:r w:rsidRPr="00AF76FB">
        <w:rPr>
          <w:rFonts w:cs="Georgia"/>
          <w:i/>
          <w:sz w:val="22"/>
          <w:szCs w:val="22"/>
        </w:rPr>
        <w:t xml:space="preserve"> 2027</w:t>
      </w:r>
      <w:r w:rsidR="00F24E8D">
        <w:rPr>
          <w:rFonts w:cs="Georgia"/>
          <w:i/>
          <w:sz w:val="22"/>
          <w:szCs w:val="22"/>
        </w:rPr>
        <w:t xml:space="preserve"> - hver udsættelse skal særskilt kunne begrundes</w:t>
      </w:r>
      <w:r w:rsidRPr="00AF76FB">
        <w:rPr>
          <w:rFonts w:cs="Georgia"/>
          <w:i/>
          <w:sz w:val="22"/>
          <w:szCs w:val="22"/>
        </w:rPr>
        <w:t xml:space="preserve">. </w:t>
      </w:r>
      <w:r w:rsidR="00F24E8D">
        <w:rPr>
          <w:rFonts w:cs="Georgia"/>
          <w:i/>
          <w:sz w:val="22"/>
          <w:szCs w:val="22"/>
        </w:rPr>
        <w:t>Der er ikke tale om at man ikke skal opnå målsætningerne - men m</w:t>
      </w:r>
      <w:r w:rsidRPr="00AF76FB">
        <w:rPr>
          <w:rFonts w:cs="Georgia"/>
          <w:i/>
          <w:sz w:val="22"/>
          <w:szCs w:val="22"/>
        </w:rPr>
        <w:t xml:space="preserve">åske DK satser på </w:t>
      </w:r>
      <w:r w:rsidR="00F24E8D">
        <w:rPr>
          <w:rFonts w:cs="Georgia"/>
          <w:i/>
          <w:sz w:val="22"/>
          <w:szCs w:val="22"/>
        </w:rPr>
        <w:t>at man</w:t>
      </w:r>
      <w:r w:rsidR="00F24E8D">
        <w:rPr>
          <w:rFonts w:cs="Georgia"/>
          <w:i/>
          <w:sz w:val="22"/>
          <w:szCs w:val="22"/>
        </w:rPr>
        <w:t>g</w:t>
      </w:r>
      <w:r w:rsidR="00F24E8D">
        <w:rPr>
          <w:rFonts w:cs="Georgia"/>
          <w:i/>
          <w:sz w:val="22"/>
          <w:szCs w:val="22"/>
        </w:rPr>
        <w:t xml:space="preserve">lende opfyldelse bliver til </w:t>
      </w:r>
      <w:r w:rsidRPr="00AF76FB">
        <w:rPr>
          <w:rFonts w:cs="Georgia"/>
          <w:i/>
          <w:sz w:val="22"/>
          <w:szCs w:val="22"/>
        </w:rPr>
        <w:t>permanente undtagelser fra 2027?</w:t>
      </w:r>
    </w:p>
    <w:p w:rsidR="00402CD0" w:rsidRPr="00AF76FB" w:rsidRDefault="00402CD0" w:rsidP="00402CD0">
      <w:pPr>
        <w:rPr>
          <w:rFonts w:cs="Georgia"/>
          <w:i/>
          <w:sz w:val="22"/>
          <w:szCs w:val="22"/>
        </w:rPr>
      </w:pPr>
    </w:p>
    <w:p w:rsidR="00402CD0" w:rsidRPr="00AF76FB" w:rsidRDefault="00402CD0" w:rsidP="00402CD0">
      <w:pPr>
        <w:rPr>
          <w:rFonts w:cs="Georgia"/>
          <w:sz w:val="22"/>
          <w:szCs w:val="22"/>
        </w:rPr>
      </w:pPr>
      <w:r w:rsidRPr="00AF76FB">
        <w:rPr>
          <w:rFonts w:cs="Georgia"/>
          <w:iCs/>
          <w:sz w:val="22"/>
          <w:szCs w:val="22"/>
        </w:rPr>
        <w:t>10. Sammenfattende skema</w:t>
      </w:r>
    </w:p>
    <w:p w:rsidR="00402CD0" w:rsidRPr="00AF76FB" w:rsidRDefault="00402CD0" w:rsidP="00402CD0">
      <w:pPr>
        <w:rPr>
          <w:i/>
          <w:sz w:val="22"/>
          <w:szCs w:val="22"/>
        </w:rPr>
      </w:pPr>
      <w:r w:rsidRPr="00AF76FB">
        <w:rPr>
          <w:i/>
          <w:sz w:val="22"/>
          <w:szCs w:val="22"/>
        </w:rPr>
        <w:t xml:space="preserve">Hvor blev de </w:t>
      </w:r>
      <w:r w:rsidR="00F24E8D">
        <w:rPr>
          <w:i/>
          <w:sz w:val="22"/>
          <w:szCs w:val="22"/>
        </w:rPr>
        <w:t>før</w:t>
      </w:r>
      <w:r w:rsidRPr="00AF76FB">
        <w:rPr>
          <w:i/>
          <w:sz w:val="22"/>
          <w:szCs w:val="22"/>
        </w:rPr>
        <w:t xml:space="preserve"> nævnte 4 </w:t>
      </w:r>
      <w:proofErr w:type="spellStart"/>
      <w:r w:rsidRPr="00AF76FB">
        <w:rPr>
          <w:i/>
          <w:sz w:val="22"/>
          <w:szCs w:val="22"/>
        </w:rPr>
        <w:t>mio</w:t>
      </w:r>
      <w:proofErr w:type="spellEnd"/>
      <w:r w:rsidRPr="00AF76FB">
        <w:rPr>
          <w:i/>
          <w:sz w:val="22"/>
          <w:szCs w:val="22"/>
        </w:rPr>
        <w:t xml:space="preserve"> </w:t>
      </w:r>
      <w:r w:rsidR="00F24E8D">
        <w:rPr>
          <w:i/>
          <w:sz w:val="22"/>
          <w:szCs w:val="22"/>
        </w:rPr>
        <w:t xml:space="preserve">til administrative omkostninger af </w:t>
      </w:r>
      <w:r w:rsidRPr="00AF76FB">
        <w:rPr>
          <w:i/>
          <w:sz w:val="22"/>
          <w:szCs w:val="22"/>
        </w:rPr>
        <w:t>i tabellen?</w:t>
      </w:r>
    </w:p>
    <w:p w:rsidR="00402CD0" w:rsidRPr="00AF76FB" w:rsidRDefault="00402CD0" w:rsidP="00402CD0">
      <w:pPr>
        <w:rPr>
          <w:i/>
          <w:sz w:val="22"/>
          <w:szCs w:val="22"/>
        </w:rPr>
      </w:pPr>
    </w:p>
    <w:p w:rsidR="00341BF0" w:rsidRPr="00AF76FB" w:rsidRDefault="00341BF0">
      <w:pPr>
        <w:rPr>
          <w:sz w:val="22"/>
          <w:szCs w:val="22"/>
        </w:rPr>
      </w:pPr>
    </w:p>
    <w:p w:rsidR="00341BF0" w:rsidRPr="00AF76FB" w:rsidRDefault="00341BF0">
      <w:pPr>
        <w:rPr>
          <w:sz w:val="22"/>
          <w:szCs w:val="22"/>
        </w:rPr>
      </w:pPr>
      <w:r w:rsidRPr="00AF76FB">
        <w:rPr>
          <w:sz w:val="22"/>
          <w:szCs w:val="22"/>
        </w:rPr>
        <w:t>Med venlig hilsen</w:t>
      </w:r>
    </w:p>
    <w:p w:rsidR="00341BF0" w:rsidRPr="00AF76FB" w:rsidRDefault="00341BF0">
      <w:pPr>
        <w:rPr>
          <w:sz w:val="22"/>
          <w:szCs w:val="22"/>
        </w:rPr>
      </w:pPr>
    </w:p>
    <w:p w:rsidR="00341BF0" w:rsidRPr="00AF76FB" w:rsidRDefault="00341BF0">
      <w:pPr>
        <w:rPr>
          <w:sz w:val="22"/>
          <w:szCs w:val="22"/>
        </w:rPr>
      </w:pPr>
    </w:p>
    <w:p w:rsidR="00557939" w:rsidRDefault="00557939">
      <w:pPr>
        <w:rPr>
          <w:sz w:val="22"/>
          <w:szCs w:val="22"/>
        </w:rPr>
      </w:pPr>
      <w:r>
        <w:rPr>
          <w:sz w:val="22"/>
          <w:szCs w:val="22"/>
        </w:rPr>
        <w:t>Henning Mørk Jørgensen, havbiolog</w:t>
      </w:r>
    </w:p>
    <w:p w:rsidR="00341BF0" w:rsidRPr="00AF76FB" w:rsidRDefault="00557939">
      <w:pPr>
        <w:rPr>
          <w:sz w:val="22"/>
          <w:szCs w:val="22"/>
        </w:rPr>
      </w:pPr>
      <w:r>
        <w:rPr>
          <w:sz w:val="22"/>
          <w:szCs w:val="22"/>
        </w:rPr>
        <w:t>3119 3235  hmj@dn.dk</w:t>
      </w:r>
    </w:p>
    <w:sectPr w:rsidR="00341BF0" w:rsidRPr="00AF76FB" w:rsidSect="0022241A">
      <w:footerReference w:type="even" r:id="rId9"/>
      <w:footerReference w:type="default" r:id="rId10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35" w:rsidRDefault="00A95935">
      <w:r>
        <w:separator/>
      </w:r>
    </w:p>
  </w:endnote>
  <w:endnote w:type="continuationSeparator" w:id="1">
    <w:p w:rsidR="00A95935" w:rsidRDefault="00A9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35" w:rsidRDefault="00D56A2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9593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95935" w:rsidRDefault="00A9593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35" w:rsidRDefault="00D56A2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9593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C5420">
      <w:rPr>
        <w:rStyle w:val="Sidetal"/>
        <w:noProof/>
      </w:rPr>
      <w:t>2</w:t>
    </w:r>
    <w:r>
      <w:rPr>
        <w:rStyle w:val="Sidetal"/>
      </w:rPr>
      <w:fldChar w:fldCharType="end"/>
    </w:r>
  </w:p>
  <w:p w:rsidR="00A95935" w:rsidRDefault="00A95935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35" w:rsidRDefault="00A95935">
      <w:r>
        <w:separator/>
      </w:r>
    </w:p>
  </w:footnote>
  <w:footnote w:type="continuationSeparator" w:id="1">
    <w:p w:rsidR="00A95935" w:rsidRDefault="00A95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C2E"/>
    <w:multiLevelType w:val="hybridMultilevel"/>
    <w:tmpl w:val="9D3A5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5C8F"/>
    <w:multiLevelType w:val="singleLevel"/>
    <w:tmpl w:val="470053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>
    <w:nsid w:val="44024708"/>
    <w:multiLevelType w:val="hybridMultilevel"/>
    <w:tmpl w:val="66AEA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520C"/>
    <w:multiLevelType w:val="singleLevel"/>
    <w:tmpl w:val="F28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2A5"/>
    <w:rsid w:val="00004ADA"/>
    <w:rsid w:val="0001206F"/>
    <w:rsid w:val="00041C2F"/>
    <w:rsid w:val="000500D0"/>
    <w:rsid w:val="00063A64"/>
    <w:rsid w:val="000836B3"/>
    <w:rsid w:val="0008454F"/>
    <w:rsid w:val="00084E85"/>
    <w:rsid w:val="000903E0"/>
    <w:rsid w:val="00093954"/>
    <w:rsid w:val="000B3B1B"/>
    <w:rsid w:val="000B79D2"/>
    <w:rsid w:val="000D097E"/>
    <w:rsid w:val="000E6DA2"/>
    <w:rsid w:val="00107886"/>
    <w:rsid w:val="001406B1"/>
    <w:rsid w:val="001533C7"/>
    <w:rsid w:val="00171256"/>
    <w:rsid w:val="001C5F78"/>
    <w:rsid w:val="002077FA"/>
    <w:rsid w:val="0022241A"/>
    <w:rsid w:val="00275B97"/>
    <w:rsid w:val="002806CF"/>
    <w:rsid w:val="00284B54"/>
    <w:rsid w:val="002B7648"/>
    <w:rsid w:val="002E3903"/>
    <w:rsid w:val="00321EA6"/>
    <w:rsid w:val="00341BF0"/>
    <w:rsid w:val="0034647E"/>
    <w:rsid w:val="0036788B"/>
    <w:rsid w:val="003B023C"/>
    <w:rsid w:val="003C0753"/>
    <w:rsid w:val="00402CD0"/>
    <w:rsid w:val="0041129B"/>
    <w:rsid w:val="00424D05"/>
    <w:rsid w:val="00424D30"/>
    <w:rsid w:val="0046077F"/>
    <w:rsid w:val="0046759B"/>
    <w:rsid w:val="004A036F"/>
    <w:rsid w:val="004B1315"/>
    <w:rsid w:val="004B27B9"/>
    <w:rsid w:val="004D1E92"/>
    <w:rsid w:val="004E47AF"/>
    <w:rsid w:val="004E67CA"/>
    <w:rsid w:val="004F0D2A"/>
    <w:rsid w:val="005067AF"/>
    <w:rsid w:val="00523DCE"/>
    <w:rsid w:val="005538B9"/>
    <w:rsid w:val="00557939"/>
    <w:rsid w:val="005622A5"/>
    <w:rsid w:val="005C4160"/>
    <w:rsid w:val="006112BB"/>
    <w:rsid w:val="0062782F"/>
    <w:rsid w:val="00634AC5"/>
    <w:rsid w:val="00673C84"/>
    <w:rsid w:val="00675995"/>
    <w:rsid w:val="006A0D3C"/>
    <w:rsid w:val="006A2593"/>
    <w:rsid w:val="006C2A87"/>
    <w:rsid w:val="006D2561"/>
    <w:rsid w:val="006E30BE"/>
    <w:rsid w:val="006F10F5"/>
    <w:rsid w:val="006F6634"/>
    <w:rsid w:val="007222C6"/>
    <w:rsid w:val="007460B7"/>
    <w:rsid w:val="00797E7C"/>
    <w:rsid w:val="007E2294"/>
    <w:rsid w:val="007F0BBD"/>
    <w:rsid w:val="008009E9"/>
    <w:rsid w:val="00844498"/>
    <w:rsid w:val="00874266"/>
    <w:rsid w:val="00894CB2"/>
    <w:rsid w:val="008A4E27"/>
    <w:rsid w:val="008A724C"/>
    <w:rsid w:val="008B4E4A"/>
    <w:rsid w:val="008C79B9"/>
    <w:rsid w:val="008E4725"/>
    <w:rsid w:val="008E50CF"/>
    <w:rsid w:val="008E7AC4"/>
    <w:rsid w:val="00924ADE"/>
    <w:rsid w:val="009467B2"/>
    <w:rsid w:val="009636C7"/>
    <w:rsid w:val="009723F3"/>
    <w:rsid w:val="00992E03"/>
    <w:rsid w:val="009B44B1"/>
    <w:rsid w:val="009C29CE"/>
    <w:rsid w:val="009F4CED"/>
    <w:rsid w:val="009F6B56"/>
    <w:rsid w:val="00A05A7B"/>
    <w:rsid w:val="00A31F59"/>
    <w:rsid w:val="00A407E2"/>
    <w:rsid w:val="00A41A96"/>
    <w:rsid w:val="00A56685"/>
    <w:rsid w:val="00A569E1"/>
    <w:rsid w:val="00A67888"/>
    <w:rsid w:val="00A95935"/>
    <w:rsid w:val="00AA2D87"/>
    <w:rsid w:val="00AC0B4B"/>
    <w:rsid w:val="00AD704A"/>
    <w:rsid w:val="00AF4B61"/>
    <w:rsid w:val="00AF76FB"/>
    <w:rsid w:val="00B06892"/>
    <w:rsid w:val="00B202B4"/>
    <w:rsid w:val="00B22E87"/>
    <w:rsid w:val="00B40B10"/>
    <w:rsid w:val="00B60966"/>
    <w:rsid w:val="00B763CB"/>
    <w:rsid w:val="00B97FE1"/>
    <w:rsid w:val="00BB4711"/>
    <w:rsid w:val="00BE1FE2"/>
    <w:rsid w:val="00BE68C5"/>
    <w:rsid w:val="00C034A0"/>
    <w:rsid w:val="00C17984"/>
    <w:rsid w:val="00C2005D"/>
    <w:rsid w:val="00C326F7"/>
    <w:rsid w:val="00C827DC"/>
    <w:rsid w:val="00D040AB"/>
    <w:rsid w:val="00D10942"/>
    <w:rsid w:val="00D17B65"/>
    <w:rsid w:val="00D56A2B"/>
    <w:rsid w:val="00D8402B"/>
    <w:rsid w:val="00D86613"/>
    <w:rsid w:val="00DC5420"/>
    <w:rsid w:val="00DD6F5C"/>
    <w:rsid w:val="00DE351E"/>
    <w:rsid w:val="00E03EAC"/>
    <w:rsid w:val="00E7494B"/>
    <w:rsid w:val="00E76F4C"/>
    <w:rsid w:val="00EC49B2"/>
    <w:rsid w:val="00ED4137"/>
    <w:rsid w:val="00EE3B11"/>
    <w:rsid w:val="00F0067B"/>
    <w:rsid w:val="00F16552"/>
    <w:rsid w:val="00F24E8D"/>
    <w:rsid w:val="00F375EA"/>
    <w:rsid w:val="00F72289"/>
    <w:rsid w:val="00F73A45"/>
    <w:rsid w:val="00F81442"/>
    <w:rsid w:val="00F875D0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7B9"/>
    <w:pPr>
      <w:spacing w:line="260" w:lineRule="atLeas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4B27B9"/>
    <w:pPr>
      <w:keepNext/>
      <w:spacing w:line="240" w:lineRule="auto"/>
      <w:outlineLvl w:val="0"/>
    </w:pPr>
    <w:rPr>
      <w:b/>
      <w:kern w:val="28"/>
      <w:sz w:val="4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D2561"/>
    <w:pPr>
      <w:keepNext/>
      <w:spacing w:before="120" w:after="120" w:line="240" w:lineRule="auto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D2561"/>
    <w:pPr>
      <w:keepNext/>
      <w:spacing w:before="60" w:after="60" w:line="240" w:lineRule="auto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22241A"/>
    <w:pPr>
      <w:shd w:val="clear" w:color="auto" w:fill="000080"/>
    </w:pPr>
  </w:style>
  <w:style w:type="paragraph" w:styleId="Sidefod">
    <w:name w:val="footer"/>
    <w:basedOn w:val="Normal"/>
    <w:rsid w:val="0022241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styleId="Sidetal">
    <w:name w:val="page number"/>
    <w:basedOn w:val="Standardskrifttypeiafsnit"/>
    <w:rsid w:val="0022241A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rsid w:val="00A56685"/>
    <w:pPr>
      <w:spacing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22241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566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AA2D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2CD0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2CD0"/>
    <w:rPr>
      <w:rFonts w:ascii="Verdana" w:hAnsi="Verdan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st@ms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dn-fil01\templates$\Brev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skabelon.dotx</Template>
  <TotalTime>432</TotalTime>
  <Pages>7</Pages>
  <Words>3038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Danmarks Naturfredningsforening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Henning Mørk Jørgensen</dc:creator>
  <cp:lastModifiedBy>Henning Mørk Jørgensen</cp:lastModifiedBy>
  <cp:revision>5</cp:revision>
  <cp:lastPrinted>2016-10-07T10:32:00Z</cp:lastPrinted>
  <dcterms:created xsi:type="dcterms:W3CDTF">2016-10-05T12:15:00Z</dcterms:created>
  <dcterms:modified xsi:type="dcterms:W3CDTF">2016-10-07T10:33:00Z</dcterms:modified>
</cp:coreProperties>
</file>